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830BC" w14:textId="77777777" w:rsidR="008F0574" w:rsidRPr="00606EE1" w:rsidRDefault="008F0574" w:rsidP="00606EE1">
      <w:pPr>
        <w:spacing w:line="276" w:lineRule="auto"/>
        <w:rPr>
          <w:rFonts w:ascii="Times New Roman" w:hAnsi="Times New Roman" w:cs="Times New Roman"/>
          <w:b/>
          <w:lang w:val="en-GB"/>
        </w:rPr>
      </w:pPr>
      <w:bookmarkStart w:id="0" w:name="_GoBack"/>
      <w:bookmarkEnd w:id="0"/>
    </w:p>
    <w:p w14:paraId="6BC1AD85" w14:textId="22345AEE" w:rsidR="00FB60BE" w:rsidRDefault="00277DA6" w:rsidP="00606EE1">
      <w:pPr>
        <w:spacing w:line="276" w:lineRule="auto"/>
        <w:rPr>
          <w:rFonts w:ascii="Times New Roman" w:hAnsi="Times New Roman" w:cs="Times New Roman"/>
          <w:b/>
          <w:lang w:val="en-GB"/>
        </w:rPr>
      </w:pPr>
      <w:r w:rsidRPr="00606EE1">
        <w:rPr>
          <w:rFonts w:ascii="Times New Roman" w:hAnsi="Times New Roman" w:cs="Times New Roman"/>
          <w:b/>
          <w:lang w:val="en-GB"/>
        </w:rPr>
        <w:t xml:space="preserve">Slide </w:t>
      </w:r>
      <w:r w:rsidR="00FB60BE">
        <w:rPr>
          <w:rFonts w:ascii="Times New Roman" w:hAnsi="Times New Roman" w:cs="Times New Roman"/>
          <w:b/>
          <w:lang w:val="en-GB"/>
        </w:rPr>
        <w:t xml:space="preserve">1 Title </w:t>
      </w:r>
    </w:p>
    <w:p w14:paraId="4FCA4FFD" w14:textId="7FBA1E96" w:rsidR="00075D00" w:rsidRPr="00606EE1" w:rsidRDefault="00FB60BE" w:rsidP="00606EE1">
      <w:pPr>
        <w:spacing w:line="276" w:lineRule="auto"/>
        <w:rPr>
          <w:rFonts w:ascii="Times New Roman" w:hAnsi="Times New Roman" w:cs="Times New Roman"/>
          <w:b/>
          <w:lang w:val="en-GB"/>
        </w:rPr>
      </w:pPr>
      <w:r>
        <w:rPr>
          <w:rFonts w:ascii="Times New Roman" w:hAnsi="Times New Roman" w:cs="Times New Roman"/>
          <w:b/>
          <w:lang w:val="en-GB"/>
        </w:rPr>
        <w:t xml:space="preserve">Slide </w:t>
      </w:r>
      <w:r w:rsidR="007C37E0" w:rsidRPr="00606EE1">
        <w:rPr>
          <w:rFonts w:ascii="Times New Roman" w:hAnsi="Times New Roman" w:cs="Times New Roman"/>
          <w:b/>
          <w:lang w:val="en-GB"/>
        </w:rPr>
        <w:t>2</w:t>
      </w:r>
    </w:p>
    <w:p w14:paraId="777863C6" w14:textId="03721AF8" w:rsidR="00277DA6" w:rsidRPr="00606EE1" w:rsidRDefault="00B641B4" w:rsidP="00606EE1">
      <w:pPr>
        <w:spacing w:line="276" w:lineRule="auto"/>
        <w:rPr>
          <w:rFonts w:ascii="Times New Roman" w:hAnsi="Times New Roman" w:cs="Times New Roman"/>
          <w:lang w:val="en-GB"/>
        </w:rPr>
      </w:pPr>
      <w:r w:rsidRPr="00606EE1">
        <w:rPr>
          <w:rFonts w:ascii="Times New Roman" w:hAnsi="Times New Roman" w:cs="Times New Roman"/>
          <w:lang w:val="en-GB"/>
        </w:rPr>
        <w:t xml:space="preserve">I will be talking about the trajectory of Arts &amp; Health South West as well as something of the national </w:t>
      </w:r>
      <w:r w:rsidR="00E04082" w:rsidRPr="00606EE1">
        <w:rPr>
          <w:rFonts w:ascii="Times New Roman" w:hAnsi="Times New Roman" w:cs="Times New Roman"/>
          <w:lang w:val="en-GB"/>
        </w:rPr>
        <w:t>work that is going on.</w:t>
      </w:r>
      <w:r w:rsidR="00D73EE2" w:rsidRPr="00606EE1">
        <w:rPr>
          <w:rFonts w:ascii="Times New Roman" w:hAnsi="Times New Roman" w:cs="Times New Roman"/>
          <w:lang w:val="en-GB"/>
        </w:rPr>
        <w:t xml:space="preserve"> First though </w:t>
      </w:r>
      <w:r w:rsidR="00F63C19" w:rsidRPr="00606EE1">
        <w:rPr>
          <w:rFonts w:ascii="Times New Roman" w:hAnsi="Times New Roman" w:cs="Times New Roman"/>
          <w:lang w:val="en-GB"/>
        </w:rPr>
        <w:t>I’ll touch briefly on my own experiences of becoming engaged in the field.</w:t>
      </w:r>
    </w:p>
    <w:p w14:paraId="60989FC2" w14:textId="77777777" w:rsidR="00277DA6" w:rsidRPr="00606EE1" w:rsidRDefault="00277DA6" w:rsidP="00606EE1">
      <w:pPr>
        <w:spacing w:line="276" w:lineRule="auto"/>
        <w:rPr>
          <w:rFonts w:ascii="Times New Roman" w:hAnsi="Times New Roman" w:cs="Times New Roman"/>
          <w:lang w:val="en-GB"/>
        </w:rPr>
      </w:pPr>
    </w:p>
    <w:p w14:paraId="5C1FDF3B" w14:textId="68EC2495" w:rsidR="00277DA6" w:rsidRPr="00606EE1" w:rsidRDefault="00277DA6" w:rsidP="00606EE1">
      <w:pPr>
        <w:spacing w:line="276" w:lineRule="auto"/>
        <w:rPr>
          <w:rFonts w:ascii="Times New Roman" w:hAnsi="Times New Roman" w:cs="Times New Roman"/>
          <w:lang w:val="en-GB"/>
        </w:rPr>
      </w:pPr>
      <w:r w:rsidRPr="00606EE1">
        <w:rPr>
          <w:rFonts w:ascii="Times New Roman" w:hAnsi="Times New Roman" w:cs="Times New Roman"/>
          <w:lang w:val="en-GB"/>
        </w:rPr>
        <w:t xml:space="preserve">This year the Wellcome Library opens its newly acquired arts and health </w:t>
      </w:r>
      <w:r w:rsidR="0047605E" w:rsidRPr="00606EE1">
        <w:rPr>
          <w:rFonts w:ascii="Times New Roman" w:hAnsi="Times New Roman" w:cs="Times New Roman"/>
          <w:lang w:val="en-GB"/>
        </w:rPr>
        <w:t>archive</w:t>
      </w:r>
      <w:r w:rsidRPr="00606EE1">
        <w:rPr>
          <w:rFonts w:ascii="Times New Roman" w:hAnsi="Times New Roman" w:cs="Times New Roman"/>
          <w:lang w:val="en-GB"/>
        </w:rPr>
        <w:t>. A large proportion of the</w:t>
      </w:r>
      <w:r w:rsidR="003C4D3C" w:rsidRPr="00606EE1">
        <w:rPr>
          <w:rFonts w:ascii="Times New Roman" w:hAnsi="Times New Roman" w:cs="Times New Roman"/>
          <w:lang w:val="en-GB"/>
        </w:rPr>
        <w:t xml:space="preserve"> contents</w:t>
      </w:r>
      <w:r w:rsidRPr="00606EE1">
        <w:rPr>
          <w:rFonts w:ascii="Times New Roman" w:hAnsi="Times New Roman" w:cs="Times New Roman"/>
          <w:lang w:val="en-GB"/>
        </w:rPr>
        <w:t xml:space="preserve"> come</w:t>
      </w:r>
      <w:r w:rsidR="003C4D3C" w:rsidRPr="00606EE1">
        <w:rPr>
          <w:rFonts w:ascii="Times New Roman" w:hAnsi="Times New Roman" w:cs="Times New Roman"/>
          <w:lang w:val="en-GB"/>
        </w:rPr>
        <w:t>s</w:t>
      </w:r>
      <w:r w:rsidRPr="00606EE1">
        <w:rPr>
          <w:rFonts w:ascii="Times New Roman" w:hAnsi="Times New Roman" w:cs="Times New Roman"/>
          <w:lang w:val="en-GB"/>
        </w:rPr>
        <w:t xml:space="preserve"> from Arts for Health Manchester where arts and health</w:t>
      </w:r>
      <w:r w:rsidR="008001C0" w:rsidRPr="00606EE1">
        <w:rPr>
          <w:rFonts w:ascii="Times New Roman" w:hAnsi="Times New Roman" w:cs="Times New Roman"/>
          <w:lang w:val="en-GB"/>
        </w:rPr>
        <w:t>,</w:t>
      </w:r>
      <w:r w:rsidRPr="00606EE1">
        <w:rPr>
          <w:rFonts w:ascii="Times New Roman" w:hAnsi="Times New Roman" w:cs="Times New Roman"/>
          <w:lang w:val="en-GB"/>
        </w:rPr>
        <w:t xml:space="preserve"> as we know it</w:t>
      </w:r>
      <w:r w:rsidR="008001C0" w:rsidRPr="00606EE1">
        <w:rPr>
          <w:rFonts w:ascii="Times New Roman" w:hAnsi="Times New Roman" w:cs="Times New Roman"/>
          <w:lang w:val="en-GB"/>
        </w:rPr>
        <w:t>,</w:t>
      </w:r>
      <w:r w:rsidRPr="00606EE1">
        <w:rPr>
          <w:rFonts w:ascii="Times New Roman" w:hAnsi="Times New Roman" w:cs="Times New Roman"/>
          <w:lang w:val="en-GB"/>
        </w:rPr>
        <w:t xml:space="preserve"> started in the 1970’s. Of course</w:t>
      </w:r>
      <w:r w:rsidR="008001C0" w:rsidRPr="00606EE1">
        <w:rPr>
          <w:rFonts w:ascii="Times New Roman" w:hAnsi="Times New Roman" w:cs="Times New Roman"/>
          <w:lang w:val="en-GB"/>
        </w:rPr>
        <w:t>,</w:t>
      </w:r>
      <w:r w:rsidRPr="00606EE1">
        <w:rPr>
          <w:rFonts w:ascii="Times New Roman" w:hAnsi="Times New Roman" w:cs="Times New Roman"/>
          <w:lang w:val="en-GB"/>
        </w:rPr>
        <w:t xml:space="preserve"> </w:t>
      </w:r>
      <w:r w:rsidR="00CA622E" w:rsidRPr="00606EE1">
        <w:rPr>
          <w:rFonts w:ascii="Times New Roman" w:hAnsi="Times New Roman" w:cs="Times New Roman"/>
          <w:lang w:val="en-GB"/>
        </w:rPr>
        <w:t>the relationship between arts, health and healing is</w:t>
      </w:r>
      <w:r w:rsidRPr="00606EE1">
        <w:rPr>
          <w:rFonts w:ascii="Times New Roman" w:hAnsi="Times New Roman" w:cs="Times New Roman"/>
          <w:lang w:val="en-GB"/>
        </w:rPr>
        <w:t xml:space="preserve"> far more ancient than that</w:t>
      </w:r>
      <w:r w:rsidR="00CA622E" w:rsidRPr="00606EE1">
        <w:rPr>
          <w:rFonts w:ascii="Times New Roman" w:hAnsi="Times New Roman" w:cs="Times New Roman"/>
          <w:lang w:val="en-GB"/>
        </w:rPr>
        <w:t>. This painting of Piero della Francesca’s Madonna della Misericordia is on the cover of Richard Cork’s book: ‘T</w:t>
      </w:r>
      <w:r w:rsidRPr="00606EE1">
        <w:rPr>
          <w:rFonts w:ascii="Times New Roman" w:hAnsi="Times New Roman" w:cs="Times New Roman"/>
          <w:lang w:val="en-GB"/>
        </w:rPr>
        <w:t>he Healing Power of Art</w:t>
      </w:r>
      <w:r w:rsidR="00CA622E" w:rsidRPr="00606EE1">
        <w:rPr>
          <w:rFonts w:ascii="Times New Roman" w:hAnsi="Times New Roman" w:cs="Times New Roman"/>
          <w:lang w:val="en-GB"/>
        </w:rPr>
        <w:t>’</w:t>
      </w:r>
      <w:r w:rsidRPr="00606EE1">
        <w:rPr>
          <w:rFonts w:ascii="Times New Roman" w:hAnsi="Times New Roman" w:cs="Times New Roman"/>
          <w:lang w:val="en-GB"/>
        </w:rPr>
        <w:t xml:space="preserve"> </w:t>
      </w:r>
      <w:r w:rsidR="00CA622E" w:rsidRPr="00606EE1">
        <w:rPr>
          <w:rFonts w:ascii="Times New Roman" w:hAnsi="Times New Roman" w:cs="Times New Roman"/>
          <w:lang w:val="en-GB"/>
        </w:rPr>
        <w:t>which traces the presence of artworks in healthcare environments from ancient times to the present day</w:t>
      </w:r>
      <w:r w:rsidRPr="00606EE1">
        <w:rPr>
          <w:rFonts w:ascii="Times New Roman" w:hAnsi="Times New Roman" w:cs="Times New Roman"/>
          <w:lang w:val="en-GB"/>
        </w:rPr>
        <w:t xml:space="preserve">. </w:t>
      </w:r>
      <w:r w:rsidR="00CA622E" w:rsidRPr="00606EE1">
        <w:rPr>
          <w:rFonts w:ascii="Times New Roman" w:hAnsi="Times New Roman" w:cs="Times New Roman"/>
          <w:lang w:val="en-GB"/>
        </w:rPr>
        <w:t xml:space="preserve">The Madonna della Misericordia is part of an altarpiece that Piero </w:t>
      </w:r>
      <w:r w:rsidRPr="00606EE1">
        <w:rPr>
          <w:rFonts w:ascii="Times New Roman" w:hAnsi="Times New Roman" w:cs="Times New Roman"/>
          <w:lang w:val="en-GB"/>
        </w:rPr>
        <w:t>painted</w:t>
      </w:r>
      <w:r w:rsidR="0047605E" w:rsidRPr="00606EE1">
        <w:rPr>
          <w:rFonts w:ascii="Times New Roman" w:hAnsi="Times New Roman" w:cs="Times New Roman"/>
          <w:lang w:val="en-GB"/>
        </w:rPr>
        <w:t xml:space="preserve"> in the mid 15</w:t>
      </w:r>
      <w:r w:rsidR="0047605E" w:rsidRPr="00606EE1">
        <w:rPr>
          <w:rFonts w:ascii="Times New Roman" w:hAnsi="Times New Roman" w:cs="Times New Roman"/>
          <w:vertAlign w:val="superscript"/>
          <w:lang w:val="en-GB"/>
        </w:rPr>
        <w:t>th</w:t>
      </w:r>
      <w:r w:rsidR="0047605E" w:rsidRPr="00606EE1">
        <w:rPr>
          <w:rFonts w:ascii="Times New Roman" w:hAnsi="Times New Roman" w:cs="Times New Roman"/>
          <w:lang w:val="en-GB"/>
        </w:rPr>
        <w:t xml:space="preserve"> century</w:t>
      </w:r>
      <w:r w:rsidRPr="00606EE1">
        <w:rPr>
          <w:rFonts w:ascii="Times New Roman" w:hAnsi="Times New Roman" w:cs="Times New Roman"/>
          <w:lang w:val="en-GB"/>
        </w:rPr>
        <w:t xml:space="preserve"> for a confraternity</w:t>
      </w:r>
      <w:r w:rsidR="0047605E" w:rsidRPr="00606EE1">
        <w:rPr>
          <w:rFonts w:ascii="Times New Roman" w:hAnsi="Times New Roman" w:cs="Times New Roman"/>
          <w:lang w:val="en-GB"/>
        </w:rPr>
        <w:t xml:space="preserve">, a charitable organisation that administered to the sick and destitute. </w:t>
      </w:r>
      <w:r w:rsidR="00CA622E" w:rsidRPr="00606EE1">
        <w:rPr>
          <w:rFonts w:ascii="Times New Roman" w:hAnsi="Times New Roman" w:cs="Times New Roman"/>
          <w:lang w:val="en-GB"/>
        </w:rPr>
        <w:t>My</w:t>
      </w:r>
      <w:r w:rsidR="0047605E" w:rsidRPr="00606EE1">
        <w:rPr>
          <w:rFonts w:ascii="Times New Roman" w:hAnsi="Times New Roman" w:cs="Times New Roman"/>
          <w:lang w:val="en-GB"/>
        </w:rPr>
        <w:t xml:space="preserve"> own slightly circuitous </w:t>
      </w:r>
      <w:r w:rsidR="00CA622E" w:rsidRPr="00606EE1">
        <w:rPr>
          <w:rFonts w:ascii="Times New Roman" w:hAnsi="Times New Roman" w:cs="Times New Roman"/>
          <w:lang w:val="en-GB"/>
        </w:rPr>
        <w:t>route</w:t>
      </w:r>
      <w:r w:rsidR="0047605E" w:rsidRPr="00606EE1">
        <w:rPr>
          <w:rFonts w:ascii="Times New Roman" w:hAnsi="Times New Roman" w:cs="Times New Roman"/>
          <w:lang w:val="en-GB"/>
        </w:rPr>
        <w:t xml:space="preserve"> to </w:t>
      </w:r>
      <w:r w:rsidR="00CA622E" w:rsidRPr="00606EE1">
        <w:rPr>
          <w:rFonts w:ascii="Times New Roman" w:hAnsi="Times New Roman" w:cs="Times New Roman"/>
          <w:lang w:val="en-GB"/>
        </w:rPr>
        <w:t xml:space="preserve">working in </w:t>
      </w:r>
      <w:r w:rsidR="0047605E" w:rsidRPr="00606EE1">
        <w:rPr>
          <w:rFonts w:ascii="Times New Roman" w:hAnsi="Times New Roman" w:cs="Times New Roman"/>
          <w:lang w:val="en-GB"/>
        </w:rPr>
        <w:t>arts and health started with studying art history and specialising in the 15</w:t>
      </w:r>
      <w:r w:rsidR="0047605E" w:rsidRPr="00606EE1">
        <w:rPr>
          <w:rFonts w:ascii="Times New Roman" w:hAnsi="Times New Roman" w:cs="Times New Roman"/>
          <w:vertAlign w:val="superscript"/>
          <w:lang w:val="en-GB"/>
        </w:rPr>
        <w:t>th</w:t>
      </w:r>
      <w:r w:rsidR="0047605E" w:rsidRPr="00606EE1">
        <w:rPr>
          <w:rFonts w:ascii="Times New Roman" w:hAnsi="Times New Roman" w:cs="Times New Roman"/>
          <w:lang w:val="en-GB"/>
        </w:rPr>
        <w:t xml:space="preserve"> century. </w:t>
      </w:r>
      <w:r w:rsidR="00CA622E" w:rsidRPr="00606EE1">
        <w:rPr>
          <w:rFonts w:ascii="Times New Roman" w:hAnsi="Times New Roman" w:cs="Times New Roman"/>
          <w:lang w:val="en-GB"/>
        </w:rPr>
        <w:t>In</w:t>
      </w:r>
      <w:r w:rsidR="00E23D34" w:rsidRPr="00606EE1">
        <w:rPr>
          <w:rFonts w:ascii="Times New Roman" w:hAnsi="Times New Roman" w:cs="Times New Roman"/>
          <w:lang w:val="en-GB"/>
        </w:rPr>
        <w:t xml:space="preserve"> 1998</w:t>
      </w:r>
      <w:r w:rsidR="00CA622E" w:rsidRPr="00606EE1">
        <w:rPr>
          <w:rFonts w:ascii="Times New Roman" w:hAnsi="Times New Roman" w:cs="Times New Roman"/>
          <w:lang w:val="en-GB"/>
        </w:rPr>
        <w:t>, having been an artist and a teacher,</w:t>
      </w:r>
      <w:r w:rsidR="00E23D34" w:rsidRPr="00606EE1">
        <w:rPr>
          <w:rFonts w:ascii="Times New Roman" w:hAnsi="Times New Roman" w:cs="Times New Roman"/>
          <w:lang w:val="en-GB"/>
        </w:rPr>
        <w:t xml:space="preserve"> I </w:t>
      </w:r>
      <w:r w:rsidR="00CA622E" w:rsidRPr="00606EE1">
        <w:rPr>
          <w:rFonts w:ascii="Times New Roman" w:hAnsi="Times New Roman" w:cs="Times New Roman"/>
          <w:lang w:val="en-GB"/>
        </w:rPr>
        <w:t>took on the role of</w:t>
      </w:r>
      <w:r w:rsidR="00E23D34" w:rsidRPr="00606EE1">
        <w:rPr>
          <w:rFonts w:ascii="Times New Roman" w:hAnsi="Times New Roman" w:cs="Times New Roman"/>
          <w:lang w:val="en-GB"/>
        </w:rPr>
        <w:t xml:space="preserve"> arts coordinator at Dorset County Hospital. </w:t>
      </w:r>
      <w:r w:rsidR="00CA622E" w:rsidRPr="00606EE1">
        <w:rPr>
          <w:rFonts w:ascii="Times New Roman" w:hAnsi="Times New Roman" w:cs="Times New Roman"/>
          <w:lang w:val="en-GB"/>
        </w:rPr>
        <w:t xml:space="preserve">The following year, </w:t>
      </w:r>
      <w:r w:rsidR="00E23D34" w:rsidRPr="00606EE1">
        <w:rPr>
          <w:rFonts w:ascii="Times New Roman" w:hAnsi="Times New Roman" w:cs="Times New Roman"/>
          <w:lang w:val="en-GB"/>
        </w:rPr>
        <w:t>Arts for Health Manchester hosted a major international conference The World Symposium for Cul</w:t>
      </w:r>
      <w:r w:rsidR="00CA622E" w:rsidRPr="00606EE1">
        <w:rPr>
          <w:rFonts w:ascii="Times New Roman" w:hAnsi="Times New Roman" w:cs="Times New Roman"/>
          <w:lang w:val="en-GB"/>
        </w:rPr>
        <w:t>ture Health and the Arts.</w:t>
      </w:r>
      <w:r w:rsidR="00E23D34" w:rsidRPr="00606EE1">
        <w:rPr>
          <w:rFonts w:ascii="Times New Roman" w:hAnsi="Times New Roman" w:cs="Times New Roman"/>
          <w:lang w:val="en-GB"/>
        </w:rPr>
        <w:t xml:space="preserve"> </w:t>
      </w:r>
      <w:r w:rsidR="00FB60BE">
        <w:rPr>
          <w:rFonts w:ascii="Times New Roman" w:hAnsi="Times New Roman" w:cs="Times New Roman"/>
          <w:lang w:val="en-GB"/>
        </w:rPr>
        <w:t>It was a transformative experience and</w:t>
      </w:r>
      <w:r w:rsidR="008001C0" w:rsidRPr="00606EE1">
        <w:rPr>
          <w:rFonts w:ascii="Times New Roman" w:hAnsi="Times New Roman" w:cs="Times New Roman"/>
          <w:lang w:val="en-GB"/>
        </w:rPr>
        <w:t xml:space="preserve"> gave me a sense of being part of an import</w:t>
      </w:r>
      <w:r w:rsidR="00FB60BE">
        <w:rPr>
          <w:rFonts w:ascii="Times New Roman" w:hAnsi="Times New Roman" w:cs="Times New Roman"/>
          <w:lang w:val="en-GB"/>
        </w:rPr>
        <w:t xml:space="preserve">ant and meaningful movement. </w:t>
      </w:r>
      <w:r w:rsidR="008001C0" w:rsidRPr="00606EE1">
        <w:rPr>
          <w:rFonts w:ascii="Times New Roman" w:hAnsi="Times New Roman" w:cs="Times New Roman"/>
          <w:lang w:val="en-GB"/>
        </w:rPr>
        <w:t xml:space="preserve">I am still inspired by </w:t>
      </w:r>
      <w:r w:rsidR="00BA02D5" w:rsidRPr="00606EE1">
        <w:rPr>
          <w:rFonts w:ascii="Times New Roman" w:hAnsi="Times New Roman" w:cs="Times New Roman"/>
          <w:lang w:val="en-GB"/>
        </w:rPr>
        <w:t xml:space="preserve">the extraordinary stories of people’s lives </w:t>
      </w:r>
      <w:r w:rsidR="00FB60BE">
        <w:rPr>
          <w:rFonts w:ascii="Times New Roman" w:hAnsi="Times New Roman" w:cs="Times New Roman"/>
          <w:lang w:val="en-GB"/>
        </w:rPr>
        <w:t>we encounter when</w:t>
      </w:r>
      <w:r w:rsidR="00E23D34" w:rsidRPr="00606EE1">
        <w:rPr>
          <w:rFonts w:ascii="Times New Roman" w:hAnsi="Times New Roman" w:cs="Times New Roman"/>
          <w:lang w:val="en-GB"/>
        </w:rPr>
        <w:t xml:space="preserve"> working with the arts for health and wellbeing</w:t>
      </w:r>
      <w:r w:rsidR="00CA622E" w:rsidRPr="00606EE1">
        <w:rPr>
          <w:rFonts w:ascii="Times New Roman" w:hAnsi="Times New Roman" w:cs="Times New Roman"/>
          <w:lang w:val="en-GB"/>
        </w:rPr>
        <w:t xml:space="preserve">. </w:t>
      </w:r>
    </w:p>
    <w:p w14:paraId="4DC3B5EC" w14:textId="77777777" w:rsidR="0047605E" w:rsidRPr="00606EE1" w:rsidRDefault="0047605E" w:rsidP="00606EE1">
      <w:pPr>
        <w:spacing w:line="276" w:lineRule="auto"/>
        <w:rPr>
          <w:rFonts w:ascii="Times New Roman" w:hAnsi="Times New Roman" w:cs="Times New Roman"/>
          <w:lang w:val="en-GB"/>
        </w:rPr>
      </w:pPr>
    </w:p>
    <w:p w14:paraId="6826F041" w14:textId="5A17359D" w:rsidR="0047605E" w:rsidRPr="00606EE1" w:rsidRDefault="0047605E" w:rsidP="00606EE1">
      <w:pPr>
        <w:spacing w:line="276" w:lineRule="auto"/>
        <w:rPr>
          <w:rFonts w:ascii="Times New Roman" w:hAnsi="Times New Roman" w:cs="Times New Roman"/>
          <w:b/>
          <w:lang w:val="en-GB"/>
        </w:rPr>
      </w:pPr>
      <w:r w:rsidRPr="00606EE1">
        <w:rPr>
          <w:rFonts w:ascii="Times New Roman" w:hAnsi="Times New Roman" w:cs="Times New Roman"/>
          <w:b/>
          <w:lang w:val="en-GB"/>
        </w:rPr>
        <w:t xml:space="preserve">Slide </w:t>
      </w:r>
      <w:r w:rsidR="007C37E0" w:rsidRPr="00606EE1">
        <w:rPr>
          <w:rFonts w:ascii="Times New Roman" w:hAnsi="Times New Roman" w:cs="Times New Roman"/>
          <w:b/>
          <w:lang w:val="en-GB"/>
        </w:rPr>
        <w:t>3 – Annabel and Felicity</w:t>
      </w:r>
    </w:p>
    <w:p w14:paraId="6617556D" w14:textId="1EAF0765" w:rsidR="00E23D34" w:rsidRPr="00606EE1" w:rsidRDefault="00CA622E" w:rsidP="00606EE1">
      <w:pPr>
        <w:spacing w:line="276" w:lineRule="auto"/>
        <w:rPr>
          <w:rFonts w:ascii="Times New Roman" w:hAnsi="Times New Roman" w:cs="Times New Roman"/>
          <w:lang w:val="en-GB"/>
        </w:rPr>
      </w:pPr>
      <w:r w:rsidRPr="00606EE1">
        <w:rPr>
          <w:rFonts w:ascii="Times New Roman" w:hAnsi="Times New Roman" w:cs="Times New Roman"/>
          <w:lang w:val="en-GB"/>
        </w:rPr>
        <w:t>When I joined Dorset County Hospital in the late</w:t>
      </w:r>
      <w:r w:rsidR="00E23D34" w:rsidRPr="00606EE1">
        <w:rPr>
          <w:rFonts w:ascii="Times New Roman" w:hAnsi="Times New Roman" w:cs="Times New Roman"/>
          <w:lang w:val="en-GB"/>
        </w:rPr>
        <w:t xml:space="preserve"> 90s several large hospitals in the South West </w:t>
      </w:r>
      <w:r w:rsidRPr="00606EE1">
        <w:rPr>
          <w:rFonts w:ascii="Times New Roman" w:hAnsi="Times New Roman" w:cs="Times New Roman"/>
          <w:lang w:val="en-GB"/>
        </w:rPr>
        <w:t>had recently been</w:t>
      </w:r>
      <w:r w:rsidR="00E23D34" w:rsidRPr="00606EE1">
        <w:rPr>
          <w:rFonts w:ascii="Times New Roman" w:hAnsi="Times New Roman" w:cs="Times New Roman"/>
          <w:lang w:val="en-GB"/>
        </w:rPr>
        <w:t xml:space="preserve"> successful in </w:t>
      </w:r>
      <w:r w:rsidRPr="00606EE1">
        <w:rPr>
          <w:rFonts w:ascii="Times New Roman" w:hAnsi="Times New Roman" w:cs="Times New Roman"/>
          <w:lang w:val="en-GB"/>
        </w:rPr>
        <w:t>securing</w:t>
      </w:r>
      <w:r w:rsidR="00E23D34" w:rsidRPr="00606EE1">
        <w:rPr>
          <w:rFonts w:ascii="Times New Roman" w:hAnsi="Times New Roman" w:cs="Times New Roman"/>
          <w:lang w:val="en-GB"/>
        </w:rPr>
        <w:t xml:space="preserve"> Arts Council Lottery funding for capital developments. D</w:t>
      </w:r>
      <w:r w:rsidR="00B34016" w:rsidRPr="00606EE1">
        <w:rPr>
          <w:rFonts w:ascii="Times New Roman" w:hAnsi="Times New Roman" w:cs="Times New Roman"/>
          <w:lang w:val="en-GB"/>
        </w:rPr>
        <w:t xml:space="preserve">orset </w:t>
      </w:r>
      <w:r w:rsidR="00E23D34" w:rsidRPr="00606EE1">
        <w:rPr>
          <w:rFonts w:ascii="Times New Roman" w:hAnsi="Times New Roman" w:cs="Times New Roman"/>
          <w:lang w:val="en-GB"/>
        </w:rPr>
        <w:t>C</w:t>
      </w:r>
      <w:r w:rsidR="00B34016" w:rsidRPr="00606EE1">
        <w:rPr>
          <w:rFonts w:ascii="Times New Roman" w:hAnsi="Times New Roman" w:cs="Times New Roman"/>
          <w:lang w:val="en-GB"/>
        </w:rPr>
        <w:t xml:space="preserve">ounty </w:t>
      </w:r>
      <w:r w:rsidR="00E23D34" w:rsidRPr="00606EE1">
        <w:rPr>
          <w:rFonts w:ascii="Times New Roman" w:hAnsi="Times New Roman" w:cs="Times New Roman"/>
          <w:lang w:val="en-GB"/>
        </w:rPr>
        <w:t>H</w:t>
      </w:r>
      <w:r w:rsidR="00B34016" w:rsidRPr="00606EE1">
        <w:rPr>
          <w:rFonts w:ascii="Times New Roman" w:hAnsi="Times New Roman" w:cs="Times New Roman"/>
          <w:lang w:val="en-GB"/>
        </w:rPr>
        <w:t>ospital</w:t>
      </w:r>
      <w:r w:rsidR="00E23D34" w:rsidRPr="00606EE1">
        <w:rPr>
          <w:rFonts w:ascii="Times New Roman" w:hAnsi="Times New Roman" w:cs="Times New Roman"/>
          <w:lang w:val="en-GB"/>
        </w:rPr>
        <w:t xml:space="preserve"> received over £300,000 </w:t>
      </w:r>
      <w:r w:rsidRPr="00606EE1">
        <w:rPr>
          <w:rFonts w:ascii="Times New Roman" w:hAnsi="Times New Roman" w:cs="Times New Roman"/>
          <w:lang w:val="en-GB"/>
        </w:rPr>
        <w:t>f</w:t>
      </w:r>
      <w:r w:rsidR="00BA02D5" w:rsidRPr="00606EE1">
        <w:rPr>
          <w:rFonts w:ascii="Times New Roman" w:hAnsi="Times New Roman" w:cs="Times New Roman"/>
          <w:lang w:val="en-GB"/>
        </w:rPr>
        <w:t>or</w:t>
      </w:r>
      <w:r w:rsidRPr="00606EE1">
        <w:rPr>
          <w:rFonts w:ascii="Times New Roman" w:hAnsi="Times New Roman" w:cs="Times New Roman"/>
          <w:lang w:val="en-GB"/>
        </w:rPr>
        <w:t xml:space="preserve"> Phase 2 of the new hospital.</w:t>
      </w:r>
      <w:r w:rsidR="00E23D34" w:rsidRPr="00606EE1">
        <w:rPr>
          <w:rFonts w:ascii="Times New Roman" w:hAnsi="Times New Roman" w:cs="Times New Roman"/>
          <w:lang w:val="en-GB"/>
        </w:rPr>
        <w:t xml:space="preserve"> </w:t>
      </w:r>
      <w:r w:rsidRPr="00606EE1">
        <w:rPr>
          <w:rFonts w:ascii="Times New Roman" w:hAnsi="Times New Roman" w:cs="Times New Roman"/>
          <w:lang w:val="en-GB"/>
        </w:rPr>
        <w:t>M</w:t>
      </w:r>
      <w:r w:rsidR="00E23D34" w:rsidRPr="00606EE1">
        <w:rPr>
          <w:rFonts w:ascii="Times New Roman" w:hAnsi="Times New Roman" w:cs="Times New Roman"/>
          <w:lang w:val="en-GB"/>
        </w:rPr>
        <w:t>ost of it went on commissioning large scale artworks for the public spaces. Once I was in post</w:t>
      </w:r>
      <w:r w:rsidR="008001C0" w:rsidRPr="00606EE1">
        <w:rPr>
          <w:rFonts w:ascii="Times New Roman" w:hAnsi="Times New Roman" w:cs="Times New Roman"/>
          <w:lang w:val="en-GB"/>
        </w:rPr>
        <w:t>,</w:t>
      </w:r>
      <w:r w:rsidR="00E23D34" w:rsidRPr="00606EE1">
        <w:rPr>
          <w:rFonts w:ascii="Times New Roman" w:hAnsi="Times New Roman" w:cs="Times New Roman"/>
          <w:lang w:val="en-GB"/>
        </w:rPr>
        <w:t xml:space="preserve"> I began to work more closely with staff to develop participation and engagement. One of the first projects was with the photographer Gabriella Sancisi who was resident in the maternity wards for a number of weeks and made large scale photographs of newborn babi</w:t>
      </w:r>
      <w:r w:rsidR="008001C0" w:rsidRPr="00606EE1">
        <w:rPr>
          <w:rFonts w:ascii="Times New Roman" w:hAnsi="Times New Roman" w:cs="Times New Roman"/>
          <w:lang w:val="en-GB"/>
        </w:rPr>
        <w:t>es. This is an image of Annabel</w:t>
      </w:r>
      <w:r w:rsidR="00E23D34" w:rsidRPr="00606EE1">
        <w:rPr>
          <w:rFonts w:ascii="Times New Roman" w:hAnsi="Times New Roman" w:cs="Times New Roman"/>
          <w:lang w:val="en-GB"/>
        </w:rPr>
        <w:t xml:space="preserve"> and Felicity, the twins in the photograph, 13 years later, in 2012. </w:t>
      </w:r>
    </w:p>
    <w:p w14:paraId="78B5075A" w14:textId="77777777" w:rsidR="000057D6" w:rsidRPr="00606EE1" w:rsidRDefault="000057D6" w:rsidP="00606EE1">
      <w:pPr>
        <w:spacing w:line="276" w:lineRule="auto"/>
        <w:rPr>
          <w:rFonts w:ascii="Times New Roman" w:hAnsi="Times New Roman" w:cs="Times New Roman"/>
          <w:lang w:val="en-GB"/>
        </w:rPr>
      </w:pPr>
    </w:p>
    <w:p w14:paraId="074A56E4" w14:textId="3EF7FE35" w:rsidR="000057D6" w:rsidRPr="00606EE1" w:rsidRDefault="000057D6" w:rsidP="00606EE1">
      <w:pPr>
        <w:spacing w:line="276" w:lineRule="auto"/>
        <w:rPr>
          <w:rFonts w:ascii="Times New Roman" w:hAnsi="Times New Roman" w:cs="Times New Roman"/>
          <w:b/>
          <w:lang w:val="en-GB"/>
        </w:rPr>
      </w:pPr>
      <w:r w:rsidRPr="00606EE1">
        <w:rPr>
          <w:rFonts w:ascii="Times New Roman" w:hAnsi="Times New Roman" w:cs="Times New Roman"/>
          <w:b/>
          <w:lang w:val="en-GB"/>
        </w:rPr>
        <w:t xml:space="preserve">Slide </w:t>
      </w:r>
      <w:r w:rsidR="007C37E0" w:rsidRPr="00606EE1">
        <w:rPr>
          <w:rFonts w:ascii="Times New Roman" w:hAnsi="Times New Roman" w:cs="Times New Roman"/>
          <w:b/>
          <w:lang w:val="en-GB"/>
        </w:rPr>
        <w:t xml:space="preserve">4 </w:t>
      </w:r>
      <w:r w:rsidRPr="00606EE1">
        <w:rPr>
          <w:rFonts w:ascii="Times New Roman" w:hAnsi="Times New Roman" w:cs="Times New Roman"/>
          <w:b/>
          <w:lang w:val="en-GB"/>
        </w:rPr>
        <w:t>Room with a View</w:t>
      </w:r>
    </w:p>
    <w:p w14:paraId="0B97705B" w14:textId="4A07DEF6" w:rsidR="00E01D4F" w:rsidRPr="00606EE1" w:rsidRDefault="000057D6" w:rsidP="00606EE1">
      <w:pPr>
        <w:widowControl w:val="0"/>
        <w:autoSpaceDE w:val="0"/>
        <w:autoSpaceDN w:val="0"/>
        <w:adjustRightInd w:val="0"/>
        <w:spacing w:after="240" w:line="276" w:lineRule="auto"/>
        <w:rPr>
          <w:rFonts w:ascii="Times New Roman" w:hAnsi="Times New Roman" w:cs="Times New Roman"/>
        </w:rPr>
      </w:pPr>
      <w:r w:rsidRPr="00606EE1">
        <w:rPr>
          <w:rFonts w:ascii="Times New Roman" w:hAnsi="Times New Roman" w:cs="Times New Roman"/>
          <w:lang w:val="en-GB"/>
        </w:rPr>
        <w:t>In the first decade of the 21</w:t>
      </w:r>
      <w:r w:rsidRPr="00606EE1">
        <w:rPr>
          <w:rFonts w:ascii="Times New Roman" w:hAnsi="Times New Roman" w:cs="Times New Roman"/>
          <w:vertAlign w:val="superscript"/>
          <w:lang w:val="en-GB"/>
        </w:rPr>
        <w:t>st</w:t>
      </w:r>
      <w:r w:rsidRPr="00606EE1">
        <w:rPr>
          <w:rFonts w:ascii="Times New Roman" w:hAnsi="Times New Roman" w:cs="Times New Roman"/>
          <w:lang w:val="en-GB"/>
        </w:rPr>
        <w:t xml:space="preserve"> century there was a great flourishing of arts in hospitals across the country. This wasn’t the only area of healthcare where the arts played a role by any means, but it was and in many ways still is where the most susta</w:t>
      </w:r>
      <w:r w:rsidR="00BA02D5" w:rsidRPr="00606EE1">
        <w:rPr>
          <w:rFonts w:ascii="Times New Roman" w:hAnsi="Times New Roman" w:cs="Times New Roman"/>
          <w:lang w:val="en-GB"/>
        </w:rPr>
        <w:t xml:space="preserve">ined infrastructure exists. My post was originally funded by the lottery, later by core NHS funding. </w:t>
      </w:r>
      <w:r w:rsidR="00BC5896" w:rsidRPr="00606EE1">
        <w:rPr>
          <w:rFonts w:ascii="Times New Roman" w:hAnsi="Times New Roman" w:cs="Times New Roman"/>
          <w:lang w:val="en-GB"/>
        </w:rPr>
        <w:t xml:space="preserve">The late 90s and early 2000s saw the ambitious Labour government target of building 100 hospitals in 10 years. The </w:t>
      </w:r>
      <w:r w:rsidR="00BC5896" w:rsidRPr="00606EE1">
        <w:rPr>
          <w:rFonts w:ascii="Times New Roman" w:hAnsi="Times New Roman" w:cs="Times New Roman"/>
        </w:rPr>
        <w:t>Department for Culture Media and Sport was pivotal in influencing the design of new hospital buildings through the Commission for Architecture and the Built Environment (CABE) and its work with NHS Estates. The key person in DCMS was Lord Howarth of Newport, then Minister for the Arts</w:t>
      </w:r>
      <w:r w:rsidR="003C4D3C" w:rsidRPr="00606EE1">
        <w:rPr>
          <w:rFonts w:ascii="Times New Roman" w:hAnsi="Times New Roman" w:cs="Times New Roman"/>
        </w:rPr>
        <w:t>,</w:t>
      </w:r>
      <w:r w:rsidR="00BC5896" w:rsidRPr="00606EE1">
        <w:rPr>
          <w:rFonts w:ascii="Times New Roman" w:hAnsi="Times New Roman" w:cs="Times New Roman"/>
        </w:rPr>
        <w:t xml:space="preserve"> and a passionate advocate for arts and health</w:t>
      </w:r>
      <w:r w:rsidR="003C4D3C" w:rsidRPr="00606EE1">
        <w:rPr>
          <w:rFonts w:ascii="Times New Roman" w:hAnsi="Times New Roman" w:cs="Times New Roman"/>
        </w:rPr>
        <w:t xml:space="preserve"> over several decades</w:t>
      </w:r>
      <w:r w:rsidR="003C13EE" w:rsidRPr="00606EE1">
        <w:rPr>
          <w:rFonts w:ascii="Times New Roman" w:hAnsi="Times New Roman" w:cs="Times New Roman"/>
        </w:rPr>
        <w:t>, also as some of you will know, a resident of Norwich</w:t>
      </w:r>
      <w:r w:rsidR="00BC5896" w:rsidRPr="00606EE1">
        <w:rPr>
          <w:rFonts w:ascii="Times New Roman" w:hAnsi="Times New Roman" w:cs="Times New Roman"/>
        </w:rPr>
        <w:t xml:space="preserve">. NHS Estates worked with an American psychologist, Roger Ulrich, whose research into hospital environments was an early influence on me. He was particularly interested in the impact of the natural environment and images of nature on recovery </w:t>
      </w:r>
      <w:r w:rsidR="00BC5896" w:rsidRPr="00606EE1">
        <w:rPr>
          <w:rFonts w:ascii="Times New Roman" w:hAnsi="Times New Roman" w:cs="Times New Roman"/>
        </w:rPr>
        <w:lastRenderedPageBreak/>
        <w:t>times</w:t>
      </w:r>
      <w:r w:rsidR="00E01D4F" w:rsidRPr="00606EE1">
        <w:rPr>
          <w:rFonts w:ascii="Times New Roman" w:hAnsi="Times New Roman" w:cs="Times New Roman"/>
        </w:rPr>
        <w:t xml:space="preserve">. </w:t>
      </w:r>
      <w:r w:rsidR="008001C0" w:rsidRPr="00606EE1">
        <w:rPr>
          <w:rFonts w:ascii="Times New Roman" w:hAnsi="Times New Roman" w:cs="Times New Roman"/>
        </w:rPr>
        <w:t>This is</w:t>
      </w:r>
      <w:r w:rsidR="00E01D4F" w:rsidRPr="00606EE1">
        <w:rPr>
          <w:rFonts w:ascii="Times New Roman" w:hAnsi="Times New Roman" w:cs="Times New Roman"/>
        </w:rPr>
        <w:t xml:space="preserve"> an image of a project we did at DCH which was in direct response to his research –</w:t>
      </w:r>
      <w:r w:rsidR="00FB60BE">
        <w:rPr>
          <w:rFonts w:ascii="Times New Roman" w:hAnsi="Times New Roman" w:cs="Times New Roman"/>
        </w:rPr>
        <w:t xml:space="preserve"> </w:t>
      </w:r>
      <w:r w:rsidR="00E01D4F" w:rsidRPr="00606EE1">
        <w:rPr>
          <w:rFonts w:ascii="Times New Roman" w:hAnsi="Times New Roman" w:cs="Times New Roman"/>
        </w:rPr>
        <w:t>rather than a painting of nature</w:t>
      </w:r>
      <w:r w:rsidR="00BA02D5" w:rsidRPr="00606EE1">
        <w:rPr>
          <w:rFonts w:ascii="Times New Roman" w:hAnsi="Times New Roman" w:cs="Times New Roman"/>
        </w:rPr>
        <w:t>,</w:t>
      </w:r>
      <w:r w:rsidR="00E01D4F" w:rsidRPr="00606EE1">
        <w:rPr>
          <w:rFonts w:ascii="Times New Roman" w:hAnsi="Times New Roman" w:cs="Times New Roman"/>
        </w:rPr>
        <w:t xml:space="preserve"> </w:t>
      </w:r>
      <w:r w:rsidR="00FB60BE">
        <w:rPr>
          <w:rFonts w:ascii="Times New Roman" w:hAnsi="Times New Roman" w:cs="Times New Roman"/>
        </w:rPr>
        <w:t>we decided to</w:t>
      </w:r>
      <w:r w:rsidR="00E01D4F" w:rsidRPr="00606EE1">
        <w:rPr>
          <w:rFonts w:ascii="Times New Roman" w:hAnsi="Times New Roman" w:cs="Times New Roman"/>
        </w:rPr>
        <w:t xml:space="preserve"> give patients the real thing. Room with a View provided cancer patients in isolation rooms with a screen showing a continuous live feed from a local beauty spot. We conducted a medical research project looking </w:t>
      </w:r>
      <w:r w:rsidR="008001C0" w:rsidRPr="00606EE1">
        <w:rPr>
          <w:rFonts w:ascii="Times New Roman" w:hAnsi="Times New Roman" w:cs="Times New Roman"/>
        </w:rPr>
        <w:t>at the impact on stress hormones</w:t>
      </w:r>
      <w:r w:rsidR="00E01D4F" w:rsidRPr="00606EE1">
        <w:rPr>
          <w:rFonts w:ascii="Times New Roman" w:hAnsi="Times New Roman" w:cs="Times New Roman"/>
        </w:rPr>
        <w:t xml:space="preserve">. At that point I was very sold on the idea that we could prove the benefits of the arts within a </w:t>
      </w:r>
      <w:r w:rsidR="003304B1" w:rsidRPr="00606EE1">
        <w:rPr>
          <w:rFonts w:ascii="Times New Roman" w:hAnsi="Times New Roman" w:cs="Times New Roman"/>
        </w:rPr>
        <w:t xml:space="preserve">scientific and </w:t>
      </w:r>
      <w:r w:rsidR="00E01D4F" w:rsidRPr="00606EE1">
        <w:rPr>
          <w:rFonts w:ascii="Times New Roman" w:hAnsi="Times New Roman" w:cs="Times New Roman"/>
        </w:rPr>
        <w:t>medical model.</w:t>
      </w:r>
      <w:r w:rsidR="003304B1" w:rsidRPr="00606EE1">
        <w:rPr>
          <w:rFonts w:ascii="Times New Roman" w:hAnsi="Times New Roman" w:cs="Times New Roman"/>
        </w:rPr>
        <w:t xml:space="preserve"> </w:t>
      </w:r>
      <w:r w:rsidR="00CF0D96" w:rsidRPr="00606EE1">
        <w:rPr>
          <w:rFonts w:ascii="Times New Roman" w:hAnsi="Times New Roman" w:cs="Times New Roman"/>
        </w:rPr>
        <w:t>With hindsight</w:t>
      </w:r>
      <w:r w:rsidR="00BA02D5" w:rsidRPr="00606EE1">
        <w:rPr>
          <w:rFonts w:ascii="Times New Roman" w:hAnsi="Times New Roman" w:cs="Times New Roman"/>
        </w:rPr>
        <w:t xml:space="preserve"> I’d</w:t>
      </w:r>
      <w:r w:rsidR="003304B1" w:rsidRPr="00606EE1">
        <w:rPr>
          <w:rFonts w:ascii="Times New Roman" w:hAnsi="Times New Roman" w:cs="Times New Roman"/>
        </w:rPr>
        <w:t xml:space="preserve"> gone </w:t>
      </w:r>
      <w:r w:rsidR="000B146C" w:rsidRPr="00606EE1">
        <w:rPr>
          <w:rFonts w:ascii="Times New Roman" w:hAnsi="Times New Roman" w:cs="Times New Roman"/>
        </w:rPr>
        <w:t xml:space="preserve">temporarily </w:t>
      </w:r>
      <w:r w:rsidR="003304B1" w:rsidRPr="00606EE1">
        <w:rPr>
          <w:rFonts w:ascii="Times New Roman" w:hAnsi="Times New Roman" w:cs="Times New Roman"/>
        </w:rPr>
        <w:t>native.</w:t>
      </w:r>
    </w:p>
    <w:p w14:paraId="7520707E" w14:textId="031A6B57" w:rsidR="003304B1" w:rsidRPr="00606EE1" w:rsidRDefault="003304B1" w:rsidP="00606EE1">
      <w:pPr>
        <w:widowControl w:val="0"/>
        <w:autoSpaceDE w:val="0"/>
        <w:autoSpaceDN w:val="0"/>
        <w:adjustRightInd w:val="0"/>
        <w:spacing w:after="240" w:line="276" w:lineRule="auto"/>
        <w:rPr>
          <w:rFonts w:ascii="Times New Roman" w:hAnsi="Times New Roman" w:cs="Times New Roman"/>
          <w:b/>
        </w:rPr>
      </w:pPr>
      <w:r w:rsidRPr="00606EE1">
        <w:rPr>
          <w:rFonts w:ascii="Times New Roman" w:hAnsi="Times New Roman" w:cs="Times New Roman"/>
          <w:b/>
        </w:rPr>
        <w:t xml:space="preserve">Slide </w:t>
      </w:r>
      <w:r w:rsidR="007C37E0" w:rsidRPr="00606EE1">
        <w:rPr>
          <w:rFonts w:ascii="Times New Roman" w:hAnsi="Times New Roman" w:cs="Times New Roman"/>
          <w:b/>
        </w:rPr>
        <w:t>5 AHSW</w:t>
      </w:r>
    </w:p>
    <w:p w14:paraId="1E6EB361" w14:textId="0A7D17B2" w:rsidR="00E5265A" w:rsidRPr="00606EE1" w:rsidRDefault="003304B1" w:rsidP="00606EE1">
      <w:pPr>
        <w:widowControl w:val="0"/>
        <w:autoSpaceDE w:val="0"/>
        <w:autoSpaceDN w:val="0"/>
        <w:adjustRightInd w:val="0"/>
        <w:spacing w:after="240" w:line="276" w:lineRule="auto"/>
        <w:rPr>
          <w:rFonts w:ascii="Times New Roman" w:hAnsi="Times New Roman" w:cs="Times New Roman"/>
        </w:rPr>
      </w:pPr>
      <w:r w:rsidRPr="00606EE1">
        <w:rPr>
          <w:rFonts w:ascii="Times New Roman" w:hAnsi="Times New Roman" w:cs="Times New Roman"/>
        </w:rPr>
        <w:t>During t</w:t>
      </w:r>
      <w:r w:rsidR="006B290D" w:rsidRPr="00606EE1">
        <w:rPr>
          <w:rFonts w:ascii="Times New Roman" w:hAnsi="Times New Roman" w:cs="Times New Roman"/>
        </w:rPr>
        <w:t xml:space="preserve">hat period the Arts Council in the South West was keen to support the development of the arts and health sector and they asked a group of us to meet with them and discuss setting up a regional network. We were nearly all arts coordinators working in hospitals across the region. Together we formed Arts &amp; Health South West </w:t>
      </w:r>
      <w:r w:rsidR="003C4D3C" w:rsidRPr="00606EE1">
        <w:rPr>
          <w:rFonts w:ascii="Times New Roman" w:hAnsi="Times New Roman" w:cs="Times New Roman"/>
        </w:rPr>
        <w:t>which</w:t>
      </w:r>
      <w:r w:rsidR="006B290D" w:rsidRPr="00606EE1">
        <w:rPr>
          <w:rFonts w:ascii="Times New Roman" w:hAnsi="Times New Roman" w:cs="Times New Roman"/>
        </w:rPr>
        <w:t xml:space="preserve"> we launched in 2006. It was, and still is, primarily a networking organization and at that time was based on a paying membership model with a coordinator to administer it. </w:t>
      </w:r>
    </w:p>
    <w:p w14:paraId="2C03DD1E" w14:textId="34E86FFA" w:rsidR="00642C93" w:rsidRPr="00606EE1" w:rsidRDefault="007D75DC" w:rsidP="00606EE1">
      <w:pPr>
        <w:spacing w:line="276" w:lineRule="auto"/>
        <w:rPr>
          <w:rFonts w:ascii="Times New Roman" w:hAnsi="Times New Roman" w:cs="Times New Roman"/>
        </w:rPr>
      </w:pPr>
      <w:r w:rsidRPr="00606EE1">
        <w:rPr>
          <w:rFonts w:ascii="Times New Roman" w:hAnsi="Times New Roman" w:cs="Times New Roman"/>
        </w:rPr>
        <w:t xml:space="preserve">Arts and </w:t>
      </w:r>
      <w:r w:rsidR="00FB60BE">
        <w:rPr>
          <w:rFonts w:ascii="Times New Roman" w:hAnsi="Times New Roman" w:cs="Times New Roman"/>
        </w:rPr>
        <w:t>h</w:t>
      </w:r>
      <w:r w:rsidRPr="00606EE1">
        <w:rPr>
          <w:rFonts w:ascii="Times New Roman" w:hAnsi="Times New Roman" w:cs="Times New Roman"/>
        </w:rPr>
        <w:t>ealth in England reached a peak with</w:t>
      </w:r>
      <w:r w:rsidR="00E5265A" w:rsidRPr="00606EE1">
        <w:rPr>
          <w:rFonts w:ascii="Times New Roman" w:hAnsi="Times New Roman" w:cs="Times New Roman"/>
        </w:rPr>
        <w:t xml:space="preserve"> the publication of the Arts Council’s and Department of Health’s joint prospectus</w:t>
      </w:r>
      <w:r w:rsidR="00FB60BE">
        <w:rPr>
          <w:rFonts w:ascii="Times New Roman" w:hAnsi="Times New Roman" w:cs="Times New Roman"/>
        </w:rPr>
        <w:t xml:space="preserve"> for the Arts and Health in 2007</w:t>
      </w:r>
      <w:r w:rsidR="00E5265A" w:rsidRPr="00606EE1">
        <w:rPr>
          <w:rFonts w:ascii="Times New Roman" w:hAnsi="Times New Roman" w:cs="Times New Roman"/>
        </w:rPr>
        <w:t xml:space="preserve"> and</w:t>
      </w:r>
      <w:r w:rsidR="00104DB0" w:rsidRPr="00606EE1">
        <w:rPr>
          <w:rFonts w:ascii="Times New Roman" w:hAnsi="Times New Roman" w:cs="Times New Roman"/>
        </w:rPr>
        <w:t xml:space="preserve"> the then Secretary of State for Health,</w:t>
      </w:r>
      <w:r w:rsidR="00E5265A" w:rsidRPr="00606EE1">
        <w:rPr>
          <w:rFonts w:ascii="Times New Roman" w:hAnsi="Times New Roman" w:cs="Times New Roman"/>
        </w:rPr>
        <w:t xml:space="preserve"> Alan Johnson’s</w:t>
      </w:r>
      <w:r w:rsidRPr="00606EE1">
        <w:rPr>
          <w:rFonts w:ascii="Times New Roman" w:hAnsi="Times New Roman" w:cs="Times New Roman"/>
        </w:rPr>
        <w:t>,</w:t>
      </w:r>
      <w:r w:rsidR="00E5265A" w:rsidRPr="00606EE1">
        <w:rPr>
          <w:rFonts w:ascii="Times New Roman" w:hAnsi="Times New Roman" w:cs="Times New Roman"/>
        </w:rPr>
        <w:t xml:space="preserve"> speech at the Wallace Collection</w:t>
      </w:r>
      <w:r w:rsidR="00104DB0" w:rsidRPr="00606EE1">
        <w:rPr>
          <w:rFonts w:ascii="Times New Roman" w:hAnsi="Times New Roman" w:cs="Times New Roman"/>
        </w:rPr>
        <w:t xml:space="preserve"> where he said that</w:t>
      </w:r>
      <w:r w:rsidR="00452BA8" w:rsidRPr="00606EE1">
        <w:rPr>
          <w:rFonts w:ascii="Times New Roman" w:hAnsi="Times New Roman" w:cs="Times New Roman"/>
        </w:rPr>
        <w:t>:</w:t>
      </w:r>
      <w:r w:rsidRPr="00606EE1">
        <w:rPr>
          <w:rFonts w:ascii="Times New Roman" w:hAnsi="Times New Roman" w:cs="Times New Roman"/>
        </w:rPr>
        <w:t xml:space="preserve">   </w:t>
      </w:r>
    </w:p>
    <w:p w14:paraId="6FD29510" w14:textId="2B469680" w:rsidR="0085312B" w:rsidRPr="00606EE1" w:rsidRDefault="0085312B" w:rsidP="00606EE1">
      <w:pPr>
        <w:spacing w:line="276" w:lineRule="auto"/>
        <w:rPr>
          <w:rFonts w:ascii="Times New Roman" w:eastAsia="Times New Roman" w:hAnsi="Times New Roman" w:cs="Times New Roman"/>
          <w:color w:val="000000" w:themeColor="text1"/>
        </w:rPr>
      </w:pPr>
      <w:r w:rsidRPr="00606EE1">
        <w:rPr>
          <w:rFonts w:ascii="Times New Roman" w:eastAsia="Times New Roman" w:hAnsi="Times New Roman" w:cs="Times New Roman"/>
          <w:i/>
          <w:iCs/>
          <w:color w:val="000000" w:themeColor="text1"/>
          <w:shd w:val="clear" w:color="auto" w:fill="FFFFFF"/>
        </w:rPr>
        <w:t>Participation in the arts..is not some kind of eccentric add-on – it should be part of the mainstream in both health and social care</w:t>
      </w:r>
    </w:p>
    <w:p w14:paraId="2654D79A" w14:textId="61B11FF3" w:rsidR="007D75DC" w:rsidRPr="00606EE1" w:rsidRDefault="007D75DC" w:rsidP="00606EE1">
      <w:pPr>
        <w:widowControl w:val="0"/>
        <w:autoSpaceDE w:val="0"/>
        <w:autoSpaceDN w:val="0"/>
        <w:adjustRightInd w:val="0"/>
        <w:spacing w:after="240" w:line="276" w:lineRule="auto"/>
        <w:rPr>
          <w:rFonts w:ascii="Times New Roman" w:hAnsi="Times New Roman" w:cs="Times New Roman"/>
        </w:rPr>
      </w:pPr>
      <w:r w:rsidRPr="00606EE1">
        <w:rPr>
          <w:rFonts w:ascii="Times New Roman" w:hAnsi="Times New Roman" w:cs="Times New Roman"/>
        </w:rPr>
        <w:t>It was a fragile ascent and we were soon to fall back into temporary oblivion w</w:t>
      </w:r>
      <w:r w:rsidR="003C4D3C" w:rsidRPr="00606EE1">
        <w:rPr>
          <w:rFonts w:ascii="Times New Roman" w:hAnsi="Times New Roman" w:cs="Times New Roman"/>
        </w:rPr>
        <w:t>hen</w:t>
      </w:r>
      <w:r w:rsidRPr="00606EE1">
        <w:rPr>
          <w:rFonts w:ascii="Times New Roman" w:hAnsi="Times New Roman" w:cs="Times New Roman"/>
        </w:rPr>
        <w:t xml:space="preserve"> the</w:t>
      </w:r>
      <w:r w:rsidR="00104DB0" w:rsidRPr="00606EE1">
        <w:rPr>
          <w:rFonts w:ascii="Times New Roman" w:hAnsi="Times New Roman" w:cs="Times New Roman"/>
        </w:rPr>
        <w:t xml:space="preserve"> </w:t>
      </w:r>
      <w:r w:rsidR="003C4D3C" w:rsidRPr="00606EE1">
        <w:rPr>
          <w:rFonts w:ascii="Times New Roman" w:hAnsi="Times New Roman" w:cs="Times New Roman"/>
        </w:rPr>
        <w:t xml:space="preserve">economic </w:t>
      </w:r>
      <w:r w:rsidRPr="00606EE1">
        <w:rPr>
          <w:rFonts w:ascii="Times New Roman" w:hAnsi="Times New Roman" w:cs="Times New Roman"/>
        </w:rPr>
        <w:t>crash of 2008 sent everything into freefall</w:t>
      </w:r>
      <w:r w:rsidR="00642C93" w:rsidRPr="00606EE1">
        <w:rPr>
          <w:rFonts w:ascii="Times New Roman" w:hAnsi="Times New Roman" w:cs="Times New Roman"/>
        </w:rPr>
        <w:t>,</w:t>
      </w:r>
      <w:r w:rsidRPr="00606EE1">
        <w:rPr>
          <w:rFonts w:ascii="Times New Roman" w:hAnsi="Times New Roman" w:cs="Times New Roman"/>
        </w:rPr>
        <w:t xml:space="preserve"> </w:t>
      </w:r>
      <w:r w:rsidR="008001C0" w:rsidRPr="00606EE1">
        <w:rPr>
          <w:rFonts w:ascii="Times New Roman" w:hAnsi="Times New Roman" w:cs="Times New Roman"/>
        </w:rPr>
        <w:t>followed by the change in government in 2010</w:t>
      </w:r>
      <w:r w:rsidR="00452BA8" w:rsidRPr="00606EE1">
        <w:rPr>
          <w:rFonts w:ascii="Times New Roman" w:hAnsi="Times New Roman" w:cs="Times New Roman"/>
        </w:rPr>
        <w:t>.</w:t>
      </w:r>
      <w:r w:rsidRPr="00606EE1">
        <w:rPr>
          <w:rFonts w:ascii="Times New Roman" w:hAnsi="Times New Roman" w:cs="Times New Roman"/>
        </w:rPr>
        <w:t xml:space="preserve"> </w:t>
      </w:r>
    </w:p>
    <w:p w14:paraId="26BFFEC0" w14:textId="4BF333A6" w:rsidR="003304B1" w:rsidRPr="00606EE1" w:rsidRDefault="006B290D" w:rsidP="00606EE1">
      <w:pPr>
        <w:widowControl w:val="0"/>
        <w:autoSpaceDE w:val="0"/>
        <w:autoSpaceDN w:val="0"/>
        <w:adjustRightInd w:val="0"/>
        <w:spacing w:after="240" w:line="276" w:lineRule="auto"/>
        <w:rPr>
          <w:rFonts w:ascii="Times New Roman" w:hAnsi="Times New Roman" w:cs="Times New Roman"/>
        </w:rPr>
      </w:pPr>
      <w:r w:rsidRPr="00606EE1">
        <w:rPr>
          <w:rFonts w:ascii="Times New Roman" w:hAnsi="Times New Roman" w:cs="Times New Roman"/>
        </w:rPr>
        <w:t>In 2010</w:t>
      </w:r>
      <w:r w:rsidR="003C4D3C" w:rsidRPr="00606EE1">
        <w:rPr>
          <w:rFonts w:ascii="Times New Roman" w:hAnsi="Times New Roman" w:cs="Times New Roman"/>
        </w:rPr>
        <w:t>,</w:t>
      </w:r>
      <w:r w:rsidRPr="00606EE1">
        <w:rPr>
          <w:rFonts w:ascii="Times New Roman" w:hAnsi="Times New Roman" w:cs="Times New Roman"/>
        </w:rPr>
        <w:t xml:space="preserve"> wh</w:t>
      </w:r>
      <w:r w:rsidR="00642C93" w:rsidRPr="00606EE1">
        <w:rPr>
          <w:rFonts w:ascii="Times New Roman" w:hAnsi="Times New Roman" w:cs="Times New Roman"/>
        </w:rPr>
        <w:t>ile</w:t>
      </w:r>
      <w:r w:rsidRPr="00606EE1">
        <w:rPr>
          <w:rFonts w:ascii="Times New Roman" w:hAnsi="Times New Roman" w:cs="Times New Roman"/>
        </w:rPr>
        <w:t xml:space="preserve"> Jane Willis was Chair</w:t>
      </w:r>
      <w:r w:rsidR="007D75DC" w:rsidRPr="00606EE1">
        <w:rPr>
          <w:rFonts w:ascii="Times New Roman" w:hAnsi="Times New Roman" w:cs="Times New Roman"/>
        </w:rPr>
        <w:t xml:space="preserve"> of AHSW</w:t>
      </w:r>
      <w:r w:rsidRPr="00606EE1">
        <w:rPr>
          <w:rFonts w:ascii="Times New Roman" w:hAnsi="Times New Roman" w:cs="Times New Roman"/>
        </w:rPr>
        <w:t xml:space="preserve">, she secured an Arts Council Grants for the Arts </w:t>
      </w:r>
      <w:r w:rsidR="007D75DC" w:rsidRPr="00606EE1">
        <w:rPr>
          <w:rFonts w:ascii="Times New Roman" w:hAnsi="Times New Roman" w:cs="Times New Roman"/>
        </w:rPr>
        <w:t xml:space="preserve">award for </w:t>
      </w:r>
      <w:r w:rsidRPr="00606EE1">
        <w:rPr>
          <w:rFonts w:ascii="Times New Roman" w:hAnsi="Times New Roman" w:cs="Times New Roman"/>
        </w:rPr>
        <w:t>3 year</w:t>
      </w:r>
      <w:r w:rsidR="007D75DC" w:rsidRPr="00606EE1">
        <w:rPr>
          <w:rFonts w:ascii="Times New Roman" w:hAnsi="Times New Roman" w:cs="Times New Roman"/>
        </w:rPr>
        <w:t>s to</w:t>
      </w:r>
      <w:r w:rsidRPr="00606EE1">
        <w:rPr>
          <w:rFonts w:ascii="Times New Roman" w:hAnsi="Times New Roman" w:cs="Times New Roman"/>
        </w:rPr>
        <w:t xml:space="preserve"> develop</w:t>
      </w:r>
      <w:r w:rsidR="007D75DC" w:rsidRPr="00606EE1">
        <w:rPr>
          <w:rFonts w:ascii="Times New Roman" w:hAnsi="Times New Roman" w:cs="Times New Roman"/>
        </w:rPr>
        <w:t xml:space="preserve"> it into </w:t>
      </w:r>
      <w:r w:rsidRPr="00606EE1">
        <w:rPr>
          <w:rFonts w:ascii="Times New Roman" w:hAnsi="Times New Roman" w:cs="Times New Roman"/>
        </w:rPr>
        <w:t>a free membership organization with a part-time Director as well as a coordinator. I was appointed as the Director and we became an Arts Council National Portfolio Organisation in 2012.</w:t>
      </w:r>
      <w:r w:rsidR="007D75DC" w:rsidRPr="00606EE1">
        <w:rPr>
          <w:rFonts w:ascii="Times New Roman" w:hAnsi="Times New Roman" w:cs="Times New Roman"/>
        </w:rPr>
        <w:t xml:space="preserve"> Free membership enables us to increase our mandate and we now have nearly 2000 members, mostly in the South West region but also</w:t>
      </w:r>
      <w:r w:rsidR="00452BA8" w:rsidRPr="00606EE1">
        <w:rPr>
          <w:rFonts w:ascii="Times New Roman" w:hAnsi="Times New Roman" w:cs="Times New Roman"/>
        </w:rPr>
        <w:t xml:space="preserve"> from across the country and the world.</w:t>
      </w:r>
      <w:r w:rsidR="007D75DC" w:rsidRPr="00606EE1">
        <w:rPr>
          <w:rFonts w:ascii="Times New Roman" w:hAnsi="Times New Roman" w:cs="Times New Roman"/>
        </w:rPr>
        <w:t xml:space="preserve"> </w:t>
      </w:r>
    </w:p>
    <w:p w14:paraId="1769B5BA" w14:textId="69527701" w:rsidR="008A65C6" w:rsidRPr="00606EE1" w:rsidRDefault="008A65C6" w:rsidP="00606EE1">
      <w:pPr>
        <w:widowControl w:val="0"/>
        <w:autoSpaceDE w:val="0"/>
        <w:autoSpaceDN w:val="0"/>
        <w:adjustRightInd w:val="0"/>
        <w:spacing w:after="240" w:line="276" w:lineRule="auto"/>
        <w:rPr>
          <w:rFonts w:ascii="Times New Roman" w:hAnsi="Times New Roman" w:cs="Times New Roman"/>
        </w:rPr>
      </w:pPr>
      <w:r w:rsidRPr="00606EE1">
        <w:rPr>
          <w:rFonts w:ascii="Times New Roman" w:hAnsi="Times New Roman" w:cs="Times New Roman"/>
        </w:rPr>
        <w:t xml:space="preserve">We represent the South West region on the National Alliance for Arts, Health and Wellbeing. The National Alliance was formed in 2012 and </w:t>
      </w:r>
      <w:r w:rsidR="008001C0" w:rsidRPr="00606EE1">
        <w:rPr>
          <w:rFonts w:ascii="Times New Roman" w:hAnsi="Times New Roman" w:cs="Times New Roman"/>
        </w:rPr>
        <w:t>its</w:t>
      </w:r>
      <w:r w:rsidR="00642C93" w:rsidRPr="00606EE1">
        <w:rPr>
          <w:rFonts w:ascii="Times New Roman" w:hAnsi="Times New Roman" w:cs="Times New Roman"/>
        </w:rPr>
        <w:t xml:space="preserve"> main</w:t>
      </w:r>
      <w:r w:rsidR="00F413A9" w:rsidRPr="00606EE1">
        <w:rPr>
          <w:rFonts w:ascii="Times New Roman" w:hAnsi="Times New Roman" w:cs="Times New Roman"/>
        </w:rPr>
        <w:t xml:space="preserve"> aim</w:t>
      </w:r>
      <w:r w:rsidR="00642C93" w:rsidRPr="00606EE1">
        <w:rPr>
          <w:rFonts w:ascii="Times New Roman" w:hAnsi="Times New Roman" w:cs="Times New Roman"/>
        </w:rPr>
        <w:t xml:space="preserve"> is</w:t>
      </w:r>
      <w:r w:rsidR="00F413A9" w:rsidRPr="00606EE1">
        <w:rPr>
          <w:rFonts w:ascii="Times New Roman" w:hAnsi="Times New Roman" w:cs="Times New Roman"/>
        </w:rPr>
        <w:t xml:space="preserve"> to provide a clear focused voice to articulate the role creativity can play in health and wellbeing. </w:t>
      </w:r>
      <w:r w:rsidR="003938DC" w:rsidRPr="00606EE1">
        <w:rPr>
          <w:rFonts w:ascii="Times New Roman" w:hAnsi="Times New Roman" w:cs="Times New Roman"/>
        </w:rPr>
        <w:t xml:space="preserve">One of the first projects of the National Alliance was </w:t>
      </w:r>
      <w:r w:rsidR="00642C93" w:rsidRPr="00606EE1">
        <w:rPr>
          <w:rFonts w:ascii="Times New Roman" w:hAnsi="Times New Roman" w:cs="Times New Roman"/>
        </w:rPr>
        <w:t>developing</w:t>
      </w:r>
      <w:r w:rsidR="003938DC" w:rsidRPr="00606EE1">
        <w:rPr>
          <w:rFonts w:ascii="Times New Roman" w:hAnsi="Times New Roman" w:cs="Times New Roman"/>
        </w:rPr>
        <w:t xml:space="preserve"> t</w:t>
      </w:r>
      <w:r w:rsidRPr="00606EE1">
        <w:rPr>
          <w:rFonts w:ascii="Times New Roman" w:hAnsi="Times New Roman" w:cs="Times New Roman"/>
        </w:rPr>
        <w:t>he Charter for Arts, Health and Wellbeing</w:t>
      </w:r>
      <w:r w:rsidR="003938DC" w:rsidRPr="00606EE1">
        <w:rPr>
          <w:rFonts w:ascii="Times New Roman" w:hAnsi="Times New Roman" w:cs="Times New Roman"/>
        </w:rPr>
        <w:t>. We hosted a</w:t>
      </w:r>
      <w:r w:rsidRPr="00606EE1">
        <w:rPr>
          <w:rFonts w:ascii="Times New Roman" w:hAnsi="Times New Roman" w:cs="Times New Roman"/>
        </w:rPr>
        <w:t xml:space="preserve"> series of events </w:t>
      </w:r>
      <w:r w:rsidR="003938DC" w:rsidRPr="00606EE1">
        <w:rPr>
          <w:rFonts w:ascii="Times New Roman" w:hAnsi="Times New Roman" w:cs="Times New Roman"/>
        </w:rPr>
        <w:t>a</w:t>
      </w:r>
      <w:r w:rsidRPr="00606EE1">
        <w:rPr>
          <w:rFonts w:ascii="Times New Roman" w:hAnsi="Times New Roman" w:cs="Times New Roman"/>
        </w:rPr>
        <w:t>round the country</w:t>
      </w:r>
      <w:r w:rsidR="003938DC" w:rsidRPr="00606EE1">
        <w:rPr>
          <w:rFonts w:ascii="Times New Roman" w:hAnsi="Times New Roman" w:cs="Times New Roman"/>
        </w:rPr>
        <w:t xml:space="preserve"> to discuss our shared values and the writer Rosie Jackson </w:t>
      </w:r>
      <w:r w:rsidR="00F413A9" w:rsidRPr="00606EE1">
        <w:rPr>
          <w:rFonts w:ascii="Times New Roman" w:hAnsi="Times New Roman" w:cs="Times New Roman"/>
        </w:rPr>
        <w:t xml:space="preserve">wrote the final Charter. </w:t>
      </w:r>
      <w:r w:rsidR="00642C93" w:rsidRPr="00606EE1">
        <w:rPr>
          <w:rFonts w:ascii="Times New Roman" w:hAnsi="Times New Roman" w:cs="Times New Roman"/>
        </w:rPr>
        <w:t>As it states, those who are signed up to it believe that t</w:t>
      </w:r>
      <w:r w:rsidR="00F413A9" w:rsidRPr="00606EE1">
        <w:rPr>
          <w:rFonts w:ascii="Times New Roman" w:hAnsi="Times New Roman" w:cs="Times New Roman"/>
        </w:rPr>
        <w:t xml:space="preserve">he arts, creativity and the imagination are agents of wellness: they help keep the individual resilient, aid recovery and foster a flourishing society. </w:t>
      </w:r>
    </w:p>
    <w:p w14:paraId="36A30637" w14:textId="2F5D423E" w:rsidR="006B290D" w:rsidRPr="00606EE1" w:rsidRDefault="006B290D" w:rsidP="00606EE1">
      <w:pPr>
        <w:widowControl w:val="0"/>
        <w:autoSpaceDE w:val="0"/>
        <w:autoSpaceDN w:val="0"/>
        <w:adjustRightInd w:val="0"/>
        <w:spacing w:after="240" w:line="276" w:lineRule="auto"/>
        <w:rPr>
          <w:rFonts w:ascii="Times New Roman" w:hAnsi="Times New Roman" w:cs="Times New Roman"/>
          <w:b/>
        </w:rPr>
      </w:pPr>
      <w:r w:rsidRPr="00606EE1">
        <w:rPr>
          <w:rFonts w:ascii="Times New Roman" w:hAnsi="Times New Roman" w:cs="Times New Roman"/>
          <w:b/>
        </w:rPr>
        <w:t xml:space="preserve">Slide </w:t>
      </w:r>
      <w:r w:rsidR="007C37E0" w:rsidRPr="00606EE1">
        <w:rPr>
          <w:rFonts w:ascii="Times New Roman" w:hAnsi="Times New Roman" w:cs="Times New Roman"/>
          <w:b/>
        </w:rPr>
        <w:t>6 – international conference</w:t>
      </w:r>
    </w:p>
    <w:p w14:paraId="37DD1211" w14:textId="1BAC5EDF" w:rsidR="008A65C6" w:rsidRPr="00606EE1" w:rsidRDefault="006B290D" w:rsidP="00606EE1">
      <w:pPr>
        <w:widowControl w:val="0"/>
        <w:autoSpaceDE w:val="0"/>
        <w:autoSpaceDN w:val="0"/>
        <w:adjustRightInd w:val="0"/>
        <w:spacing w:after="240" w:line="276" w:lineRule="auto"/>
        <w:rPr>
          <w:rFonts w:ascii="Times New Roman" w:hAnsi="Times New Roman" w:cs="Times New Roman"/>
        </w:rPr>
      </w:pPr>
      <w:r w:rsidRPr="00606EE1">
        <w:rPr>
          <w:rFonts w:ascii="Times New Roman" w:hAnsi="Times New Roman" w:cs="Times New Roman"/>
        </w:rPr>
        <w:t xml:space="preserve">In 2013 </w:t>
      </w:r>
      <w:r w:rsidR="008A65C6" w:rsidRPr="00606EE1">
        <w:rPr>
          <w:rFonts w:ascii="Times New Roman" w:hAnsi="Times New Roman" w:cs="Times New Roman"/>
        </w:rPr>
        <w:t>AHSW</w:t>
      </w:r>
      <w:r w:rsidRPr="00606EE1">
        <w:rPr>
          <w:rFonts w:ascii="Times New Roman" w:hAnsi="Times New Roman" w:cs="Times New Roman"/>
        </w:rPr>
        <w:t xml:space="preserve"> delivered the Culture, Health and Wellbeing International Conference</w:t>
      </w:r>
      <w:r w:rsidR="008001C0" w:rsidRPr="00606EE1">
        <w:rPr>
          <w:rFonts w:ascii="Times New Roman" w:hAnsi="Times New Roman" w:cs="Times New Roman"/>
        </w:rPr>
        <w:t>,</w:t>
      </w:r>
      <w:r w:rsidR="008A65C6" w:rsidRPr="00606EE1">
        <w:rPr>
          <w:rFonts w:ascii="Times New Roman" w:hAnsi="Times New Roman" w:cs="Times New Roman"/>
        </w:rPr>
        <w:t xml:space="preserve"> on behalf of the National Alliance and in </w:t>
      </w:r>
      <w:r w:rsidR="007D75DC" w:rsidRPr="00606EE1">
        <w:rPr>
          <w:rFonts w:ascii="Times New Roman" w:hAnsi="Times New Roman" w:cs="Times New Roman"/>
        </w:rPr>
        <w:t>partnership with the Royal Society for Public Health</w:t>
      </w:r>
      <w:r w:rsidR="008A65C6" w:rsidRPr="00606EE1">
        <w:rPr>
          <w:rFonts w:ascii="Times New Roman" w:hAnsi="Times New Roman" w:cs="Times New Roman"/>
        </w:rPr>
        <w:t>.</w:t>
      </w:r>
      <w:r w:rsidR="007D75DC" w:rsidRPr="00606EE1">
        <w:rPr>
          <w:rFonts w:ascii="Times New Roman" w:hAnsi="Times New Roman" w:cs="Times New Roman"/>
        </w:rPr>
        <w:t xml:space="preserve"> </w:t>
      </w:r>
    </w:p>
    <w:p w14:paraId="2EAA58E7" w14:textId="0D6B24B8" w:rsidR="008A65C6" w:rsidRPr="00606EE1" w:rsidRDefault="007D75DC" w:rsidP="00606EE1">
      <w:pPr>
        <w:widowControl w:val="0"/>
        <w:autoSpaceDE w:val="0"/>
        <w:autoSpaceDN w:val="0"/>
        <w:adjustRightInd w:val="0"/>
        <w:spacing w:after="240" w:line="276" w:lineRule="auto"/>
        <w:rPr>
          <w:rFonts w:ascii="Times New Roman" w:hAnsi="Times New Roman" w:cs="Times New Roman"/>
        </w:rPr>
      </w:pPr>
      <w:r w:rsidRPr="00606EE1">
        <w:rPr>
          <w:rFonts w:ascii="Times New Roman" w:hAnsi="Times New Roman" w:cs="Times New Roman"/>
        </w:rPr>
        <w:t>Richard Parish, then Chief Executive of the RSPH</w:t>
      </w:r>
      <w:r w:rsidR="008A65C6" w:rsidRPr="00606EE1">
        <w:rPr>
          <w:rFonts w:ascii="Times New Roman" w:hAnsi="Times New Roman" w:cs="Times New Roman"/>
        </w:rPr>
        <w:t>,</w:t>
      </w:r>
      <w:r w:rsidRPr="00606EE1">
        <w:rPr>
          <w:rFonts w:ascii="Times New Roman" w:hAnsi="Times New Roman" w:cs="Times New Roman"/>
        </w:rPr>
        <w:t xml:space="preserve"> can be seen here chairing a lively debate.  </w:t>
      </w:r>
      <w:r w:rsidR="00F413A9" w:rsidRPr="00606EE1">
        <w:rPr>
          <w:rFonts w:ascii="Times New Roman" w:hAnsi="Times New Roman" w:cs="Times New Roman"/>
        </w:rPr>
        <w:t>The</w:t>
      </w:r>
      <w:r w:rsidRPr="00606EE1">
        <w:rPr>
          <w:rFonts w:ascii="Times New Roman" w:hAnsi="Times New Roman" w:cs="Times New Roman"/>
        </w:rPr>
        <w:t xml:space="preserve"> debate very quickly focused on the evidence base</w:t>
      </w:r>
      <w:r w:rsidR="00FB60BE">
        <w:rPr>
          <w:rFonts w:ascii="Times New Roman" w:hAnsi="Times New Roman" w:cs="Times New Roman"/>
        </w:rPr>
        <w:t>,</w:t>
      </w:r>
      <w:r w:rsidR="00F413A9" w:rsidRPr="00606EE1">
        <w:rPr>
          <w:rFonts w:ascii="Times New Roman" w:hAnsi="Times New Roman" w:cs="Times New Roman"/>
        </w:rPr>
        <w:t xml:space="preserve"> as is so often the case</w:t>
      </w:r>
      <w:r w:rsidRPr="00606EE1">
        <w:rPr>
          <w:rFonts w:ascii="Times New Roman" w:hAnsi="Times New Roman" w:cs="Times New Roman"/>
        </w:rPr>
        <w:t xml:space="preserve">. One memorable comment </w:t>
      </w:r>
      <w:r w:rsidR="00642C93" w:rsidRPr="00606EE1">
        <w:rPr>
          <w:rFonts w:ascii="Times New Roman" w:hAnsi="Times New Roman" w:cs="Times New Roman"/>
        </w:rPr>
        <w:t xml:space="preserve">was </w:t>
      </w:r>
      <w:r w:rsidR="00F413A9" w:rsidRPr="00606EE1">
        <w:rPr>
          <w:rFonts w:ascii="Times New Roman" w:hAnsi="Times New Roman" w:cs="Times New Roman"/>
        </w:rPr>
        <w:t>by</w:t>
      </w:r>
      <w:r w:rsidRPr="00606EE1">
        <w:rPr>
          <w:rFonts w:ascii="Times New Roman" w:hAnsi="Times New Roman" w:cs="Times New Roman"/>
        </w:rPr>
        <w:t xml:space="preserve"> a med</w:t>
      </w:r>
      <w:r w:rsidR="00642C93" w:rsidRPr="00606EE1">
        <w:rPr>
          <w:rFonts w:ascii="Times New Roman" w:hAnsi="Times New Roman" w:cs="Times New Roman"/>
        </w:rPr>
        <w:t xml:space="preserve">ical clinician from New Zealand, </w:t>
      </w:r>
      <w:r w:rsidR="008001C0" w:rsidRPr="00606EE1">
        <w:rPr>
          <w:rFonts w:ascii="Times New Roman" w:hAnsi="Times New Roman" w:cs="Times New Roman"/>
        </w:rPr>
        <w:t>who</w:t>
      </w:r>
      <w:r w:rsidR="00642C93" w:rsidRPr="00606EE1">
        <w:rPr>
          <w:rFonts w:ascii="Times New Roman" w:hAnsi="Times New Roman" w:cs="Times New Roman"/>
        </w:rPr>
        <w:t xml:space="preserve"> said: </w:t>
      </w:r>
      <w:r w:rsidR="00FB60BE">
        <w:rPr>
          <w:rFonts w:ascii="Times New Roman" w:hAnsi="Times New Roman" w:cs="Times New Roman"/>
        </w:rPr>
        <w:t>“</w:t>
      </w:r>
      <w:r w:rsidRPr="00606EE1">
        <w:rPr>
          <w:rFonts w:ascii="Times New Roman" w:hAnsi="Times New Roman" w:cs="Times New Roman"/>
        </w:rPr>
        <w:t xml:space="preserve">there </w:t>
      </w:r>
      <w:r w:rsidR="00642C93" w:rsidRPr="00606EE1">
        <w:rPr>
          <w:rFonts w:ascii="Times New Roman" w:hAnsi="Times New Roman" w:cs="Times New Roman"/>
        </w:rPr>
        <w:t>is</w:t>
      </w:r>
      <w:r w:rsidRPr="00606EE1">
        <w:rPr>
          <w:rFonts w:ascii="Times New Roman" w:hAnsi="Times New Roman" w:cs="Times New Roman"/>
        </w:rPr>
        <w:t xml:space="preserve"> no randomized controlled trial f</w:t>
      </w:r>
      <w:r w:rsidR="00FB60BE">
        <w:rPr>
          <w:rFonts w:ascii="Times New Roman" w:hAnsi="Times New Roman" w:cs="Times New Roman"/>
        </w:rPr>
        <w:t>or the efficacy of a parachute.”</w:t>
      </w:r>
    </w:p>
    <w:p w14:paraId="77A6ACD9" w14:textId="551F27E5" w:rsidR="00642C93" w:rsidRPr="00606EE1" w:rsidRDefault="008A65C6" w:rsidP="00606EE1">
      <w:pPr>
        <w:spacing w:line="276" w:lineRule="auto"/>
        <w:rPr>
          <w:rFonts w:ascii="Times New Roman" w:eastAsia="Times New Roman" w:hAnsi="Times New Roman" w:cs="Times New Roman"/>
        </w:rPr>
      </w:pPr>
      <w:r w:rsidRPr="00606EE1">
        <w:rPr>
          <w:rFonts w:ascii="Times New Roman" w:hAnsi="Times New Roman" w:cs="Times New Roman"/>
        </w:rPr>
        <w:t xml:space="preserve">Richard Parish </w:t>
      </w:r>
      <w:r w:rsidR="00F413A9" w:rsidRPr="00606EE1">
        <w:rPr>
          <w:rFonts w:ascii="Times New Roman" w:hAnsi="Times New Roman" w:cs="Times New Roman"/>
        </w:rPr>
        <w:t>had led a</w:t>
      </w:r>
      <w:r w:rsidRPr="00606EE1">
        <w:rPr>
          <w:rFonts w:ascii="Times New Roman" w:hAnsi="Times New Roman" w:cs="Times New Roman"/>
        </w:rPr>
        <w:t xml:space="preserve"> </w:t>
      </w:r>
      <w:r w:rsidR="00F413A9" w:rsidRPr="00606EE1">
        <w:rPr>
          <w:rFonts w:ascii="Times New Roman" w:hAnsi="Times New Roman" w:cs="Times New Roman"/>
        </w:rPr>
        <w:t>group</w:t>
      </w:r>
      <w:r w:rsidRPr="00606EE1">
        <w:rPr>
          <w:rFonts w:ascii="Times New Roman" w:hAnsi="Times New Roman" w:cs="Times New Roman"/>
        </w:rPr>
        <w:t xml:space="preserve"> </w:t>
      </w:r>
      <w:r w:rsidR="00F413A9" w:rsidRPr="00606EE1">
        <w:rPr>
          <w:rFonts w:ascii="Times New Roman" w:hAnsi="Times New Roman" w:cs="Times New Roman"/>
        </w:rPr>
        <w:t>based at the RSPH in writing</w:t>
      </w:r>
      <w:r w:rsidR="00642C93" w:rsidRPr="00606EE1">
        <w:rPr>
          <w:rFonts w:ascii="Times New Roman" w:hAnsi="Times New Roman" w:cs="Times New Roman"/>
        </w:rPr>
        <w:t xml:space="preserve"> the report:</w:t>
      </w:r>
      <w:r w:rsidR="00F413A9" w:rsidRPr="00606EE1">
        <w:rPr>
          <w:rFonts w:ascii="Times New Roman" w:hAnsi="Times New Roman" w:cs="Times New Roman"/>
        </w:rPr>
        <w:t xml:space="preserve"> </w:t>
      </w:r>
      <w:r w:rsidR="00642C93" w:rsidRPr="00606EE1">
        <w:rPr>
          <w:rFonts w:ascii="Times New Roman" w:eastAsia="Times New Roman" w:hAnsi="Times New Roman" w:cs="Times New Roman"/>
          <w:bCs/>
          <w:color w:val="000000" w:themeColor="text1"/>
          <w:shd w:val="clear" w:color="auto" w:fill="FFFFFF"/>
        </w:rPr>
        <w:t>Arts, Health and Wellbeing Beyond the Millennium: How far have we come and where do we want to go?</w:t>
      </w:r>
      <w:r w:rsidR="008001C0" w:rsidRPr="00606EE1">
        <w:rPr>
          <w:rFonts w:ascii="Times New Roman" w:eastAsia="Times New Roman" w:hAnsi="Times New Roman" w:cs="Times New Roman"/>
          <w:bCs/>
          <w:color w:val="000000" w:themeColor="text1"/>
          <w:shd w:val="clear" w:color="auto" w:fill="FFFFFF"/>
        </w:rPr>
        <w:t xml:space="preserve"> which</w:t>
      </w:r>
      <w:r w:rsidR="008001C0" w:rsidRPr="00606EE1">
        <w:rPr>
          <w:rFonts w:ascii="Times New Roman" w:eastAsia="Times New Roman" w:hAnsi="Times New Roman" w:cs="Times New Roman"/>
        </w:rPr>
        <w:t xml:space="preserve"> was an important document in taking stock of all the progress in the field over the previous 30 years and an assessment of policy directions for the future.</w:t>
      </w:r>
    </w:p>
    <w:p w14:paraId="27DB9C1C" w14:textId="77777777" w:rsidR="00642C93" w:rsidRPr="00606EE1" w:rsidRDefault="00642C93" w:rsidP="00606EE1">
      <w:pPr>
        <w:spacing w:line="276" w:lineRule="auto"/>
        <w:rPr>
          <w:rFonts w:ascii="Times New Roman" w:eastAsia="Times New Roman" w:hAnsi="Times New Roman" w:cs="Times New Roman"/>
        </w:rPr>
      </w:pPr>
    </w:p>
    <w:p w14:paraId="24D9FE4F" w14:textId="20D7D424" w:rsidR="008A65C6" w:rsidRPr="00606EE1" w:rsidRDefault="00642C93" w:rsidP="00606EE1">
      <w:pPr>
        <w:widowControl w:val="0"/>
        <w:autoSpaceDE w:val="0"/>
        <w:autoSpaceDN w:val="0"/>
        <w:adjustRightInd w:val="0"/>
        <w:spacing w:after="240" w:line="276" w:lineRule="auto"/>
        <w:rPr>
          <w:rFonts w:ascii="Times New Roman" w:hAnsi="Times New Roman" w:cs="Times New Roman"/>
        </w:rPr>
      </w:pPr>
      <w:r w:rsidRPr="00606EE1">
        <w:rPr>
          <w:rFonts w:ascii="Times New Roman" w:hAnsi="Times New Roman" w:cs="Times New Roman"/>
        </w:rPr>
        <w:t>Richard is n</w:t>
      </w:r>
      <w:r w:rsidR="008A65C6" w:rsidRPr="00606EE1">
        <w:rPr>
          <w:rFonts w:ascii="Times New Roman" w:hAnsi="Times New Roman" w:cs="Times New Roman"/>
        </w:rPr>
        <w:t xml:space="preserve">ow on </w:t>
      </w:r>
      <w:r w:rsidRPr="00606EE1">
        <w:rPr>
          <w:rFonts w:ascii="Times New Roman" w:hAnsi="Times New Roman" w:cs="Times New Roman"/>
        </w:rPr>
        <w:t xml:space="preserve">the </w:t>
      </w:r>
      <w:r w:rsidR="008A65C6" w:rsidRPr="00606EE1">
        <w:rPr>
          <w:rFonts w:ascii="Times New Roman" w:hAnsi="Times New Roman" w:cs="Times New Roman"/>
        </w:rPr>
        <w:t xml:space="preserve">board of Public Health England </w:t>
      </w:r>
      <w:r w:rsidRPr="00606EE1">
        <w:rPr>
          <w:rFonts w:ascii="Times New Roman" w:hAnsi="Times New Roman" w:cs="Times New Roman"/>
        </w:rPr>
        <w:t>and is</w:t>
      </w:r>
      <w:r w:rsidR="008A65C6" w:rsidRPr="00606EE1">
        <w:rPr>
          <w:rFonts w:ascii="Times New Roman" w:hAnsi="Times New Roman" w:cs="Times New Roman"/>
        </w:rPr>
        <w:t xml:space="preserve"> an influential ally</w:t>
      </w:r>
      <w:r w:rsidRPr="00606EE1">
        <w:rPr>
          <w:rFonts w:ascii="Times New Roman" w:hAnsi="Times New Roman" w:cs="Times New Roman"/>
        </w:rPr>
        <w:t>.</w:t>
      </w:r>
    </w:p>
    <w:p w14:paraId="08F9B410" w14:textId="48F66384" w:rsidR="007D75DC" w:rsidRPr="00606EE1" w:rsidRDefault="007D75DC" w:rsidP="00606EE1">
      <w:pPr>
        <w:widowControl w:val="0"/>
        <w:autoSpaceDE w:val="0"/>
        <w:autoSpaceDN w:val="0"/>
        <w:adjustRightInd w:val="0"/>
        <w:spacing w:after="240" w:line="276" w:lineRule="auto"/>
        <w:rPr>
          <w:rFonts w:ascii="Times New Roman" w:hAnsi="Times New Roman" w:cs="Times New Roman"/>
        </w:rPr>
      </w:pPr>
      <w:r w:rsidRPr="00606EE1">
        <w:rPr>
          <w:rFonts w:ascii="Times New Roman" w:hAnsi="Times New Roman" w:cs="Times New Roman"/>
        </w:rPr>
        <w:t xml:space="preserve">You can see Lord Howarth of Newport there on the right, who gave a rabble rousing speech, a call to arms </w:t>
      </w:r>
      <w:r w:rsidR="00D06F3D" w:rsidRPr="00606EE1">
        <w:rPr>
          <w:rFonts w:ascii="Times New Roman" w:hAnsi="Times New Roman" w:cs="Times New Roman"/>
        </w:rPr>
        <w:t>to</w:t>
      </w:r>
      <w:r w:rsidRPr="00606EE1">
        <w:rPr>
          <w:rFonts w:ascii="Times New Roman" w:hAnsi="Times New Roman" w:cs="Times New Roman"/>
        </w:rPr>
        <w:t xml:space="preserve"> the </w:t>
      </w:r>
      <w:r w:rsidR="00642C93" w:rsidRPr="00606EE1">
        <w:rPr>
          <w:rFonts w:ascii="Times New Roman" w:hAnsi="Times New Roman" w:cs="Times New Roman"/>
        </w:rPr>
        <w:t xml:space="preserve">390 delegates from 22 countries who were </w:t>
      </w:r>
      <w:r w:rsidRPr="00606EE1">
        <w:rPr>
          <w:rFonts w:ascii="Times New Roman" w:hAnsi="Times New Roman" w:cs="Times New Roman"/>
        </w:rPr>
        <w:t>assembled</w:t>
      </w:r>
      <w:r w:rsidR="00642C93" w:rsidRPr="00606EE1">
        <w:rPr>
          <w:rFonts w:ascii="Times New Roman" w:hAnsi="Times New Roman" w:cs="Times New Roman"/>
        </w:rPr>
        <w:t xml:space="preserve"> there.</w:t>
      </w:r>
      <w:r w:rsidRPr="00606EE1">
        <w:rPr>
          <w:rFonts w:ascii="Times New Roman" w:hAnsi="Times New Roman" w:cs="Times New Roman"/>
        </w:rPr>
        <w:t xml:space="preserve"> </w:t>
      </w:r>
    </w:p>
    <w:p w14:paraId="58D32A1B" w14:textId="0D951DE8" w:rsidR="00452BA8" w:rsidRPr="00606EE1" w:rsidRDefault="009E290B" w:rsidP="00606EE1">
      <w:pPr>
        <w:widowControl w:val="0"/>
        <w:autoSpaceDE w:val="0"/>
        <w:autoSpaceDN w:val="0"/>
        <w:adjustRightInd w:val="0"/>
        <w:spacing w:after="240" w:line="276" w:lineRule="auto"/>
        <w:rPr>
          <w:rFonts w:ascii="Times New Roman" w:hAnsi="Times New Roman" w:cs="Times New Roman"/>
        </w:rPr>
      </w:pPr>
      <w:r w:rsidRPr="00606EE1">
        <w:rPr>
          <w:rFonts w:ascii="Times New Roman" w:hAnsi="Times New Roman" w:cs="Times New Roman"/>
        </w:rPr>
        <w:t>Just</w:t>
      </w:r>
      <w:r w:rsidR="007D75DC" w:rsidRPr="00606EE1">
        <w:rPr>
          <w:rFonts w:ascii="Times New Roman" w:hAnsi="Times New Roman" w:cs="Times New Roman"/>
        </w:rPr>
        <w:t xml:space="preserve"> as the 1999 conference in Manchester </w:t>
      </w:r>
      <w:r w:rsidRPr="00606EE1">
        <w:rPr>
          <w:rFonts w:ascii="Times New Roman" w:hAnsi="Times New Roman" w:cs="Times New Roman"/>
        </w:rPr>
        <w:t>had</w:t>
      </w:r>
      <w:r w:rsidR="007D75DC" w:rsidRPr="00606EE1">
        <w:rPr>
          <w:rFonts w:ascii="Times New Roman" w:hAnsi="Times New Roman" w:cs="Times New Roman"/>
        </w:rPr>
        <w:t xml:space="preserve"> inspire</w:t>
      </w:r>
      <w:r w:rsidRPr="00606EE1">
        <w:rPr>
          <w:rFonts w:ascii="Times New Roman" w:hAnsi="Times New Roman" w:cs="Times New Roman"/>
        </w:rPr>
        <w:t>d me I hoped our conference would do the same for</w:t>
      </w:r>
      <w:r w:rsidR="007D75DC" w:rsidRPr="00606EE1">
        <w:rPr>
          <w:rFonts w:ascii="Times New Roman" w:hAnsi="Times New Roman" w:cs="Times New Roman"/>
        </w:rPr>
        <w:t xml:space="preserve"> a new generation of practitioners. </w:t>
      </w:r>
      <w:r w:rsidR="00E469C6" w:rsidRPr="00606EE1">
        <w:rPr>
          <w:rFonts w:ascii="Times New Roman" w:hAnsi="Times New Roman" w:cs="Times New Roman"/>
        </w:rPr>
        <w:t xml:space="preserve">Feedback was very positive and </w:t>
      </w:r>
      <w:r w:rsidR="00F94BD4" w:rsidRPr="00606EE1">
        <w:rPr>
          <w:rFonts w:ascii="Times New Roman" w:hAnsi="Times New Roman" w:cs="Times New Roman"/>
        </w:rPr>
        <w:t>I think people left re-energised and motivated</w:t>
      </w:r>
      <w:r w:rsidR="00E469C6" w:rsidRPr="00606EE1">
        <w:rPr>
          <w:rFonts w:ascii="Times New Roman" w:hAnsi="Times New Roman" w:cs="Times New Roman"/>
        </w:rPr>
        <w:t xml:space="preserve">, </w:t>
      </w:r>
      <w:r w:rsidR="000033B3" w:rsidRPr="00606EE1">
        <w:rPr>
          <w:rFonts w:ascii="Times New Roman" w:hAnsi="Times New Roman" w:cs="Times New Roman"/>
        </w:rPr>
        <w:t>with a strong sense of an international community</w:t>
      </w:r>
      <w:r w:rsidR="00E308FD" w:rsidRPr="00606EE1">
        <w:rPr>
          <w:rFonts w:ascii="Times New Roman" w:hAnsi="Times New Roman" w:cs="Times New Roman"/>
        </w:rPr>
        <w:t>.</w:t>
      </w:r>
      <w:r w:rsidR="00E469C6" w:rsidRPr="00606EE1">
        <w:rPr>
          <w:rFonts w:ascii="Times New Roman" w:hAnsi="Times New Roman" w:cs="Times New Roman"/>
        </w:rPr>
        <w:t xml:space="preserve"> </w:t>
      </w:r>
      <w:r w:rsidR="00642C93" w:rsidRPr="00606EE1">
        <w:rPr>
          <w:rFonts w:ascii="Times New Roman" w:hAnsi="Times New Roman" w:cs="Times New Roman"/>
        </w:rPr>
        <w:t>There is a</w:t>
      </w:r>
      <w:r w:rsidR="007D75DC" w:rsidRPr="00606EE1">
        <w:rPr>
          <w:rFonts w:ascii="Times New Roman" w:hAnsi="Times New Roman" w:cs="Times New Roman"/>
        </w:rPr>
        <w:t xml:space="preserve">nother </w:t>
      </w:r>
      <w:r w:rsidR="00642C93" w:rsidRPr="00606EE1">
        <w:rPr>
          <w:rFonts w:ascii="Times New Roman" w:hAnsi="Times New Roman" w:cs="Times New Roman"/>
        </w:rPr>
        <w:t>international conference</w:t>
      </w:r>
      <w:r w:rsidR="007D75DC" w:rsidRPr="00606EE1">
        <w:rPr>
          <w:rFonts w:ascii="Times New Roman" w:hAnsi="Times New Roman" w:cs="Times New Roman"/>
        </w:rPr>
        <w:t xml:space="preserve"> next June</w:t>
      </w:r>
      <w:r w:rsidR="008001C0" w:rsidRPr="00606EE1">
        <w:rPr>
          <w:rFonts w:ascii="Times New Roman" w:hAnsi="Times New Roman" w:cs="Times New Roman"/>
        </w:rPr>
        <w:t xml:space="preserve"> in Bristol</w:t>
      </w:r>
      <w:r w:rsidR="00584500" w:rsidRPr="00606EE1">
        <w:rPr>
          <w:rFonts w:ascii="Times New Roman" w:hAnsi="Times New Roman" w:cs="Times New Roman"/>
        </w:rPr>
        <w:t xml:space="preserve">. </w:t>
      </w:r>
    </w:p>
    <w:p w14:paraId="5D116D39" w14:textId="789C33BD" w:rsidR="00766827" w:rsidRPr="00606EE1" w:rsidRDefault="00766827" w:rsidP="00606EE1">
      <w:pPr>
        <w:widowControl w:val="0"/>
        <w:autoSpaceDE w:val="0"/>
        <w:autoSpaceDN w:val="0"/>
        <w:adjustRightInd w:val="0"/>
        <w:spacing w:after="240" w:line="276" w:lineRule="auto"/>
        <w:rPr>
          <w:rFonts w:ascii="Times New Roman" w:hAnsi="Times New Roman" w:cs="Times New Roman"/>
        </w:rPr>
      </w:pPr>
      <w:r w:rsidRPr="00606EE1">
        <w:rPr>
          <w:rFonts w:ascii="Times New Roman" w:hAnsi="Times New Roman" w:cs="Times New Roman"/>
        </w:rPr>
        <w:t>Following the conference</w:t>
      </w:r>
      <w:r w:rsidR="008A65C6" w:rsidRPr="00606EE1">
        <w:rPr>
          <w:rFonts w:ascii="Times New Roman" w:hAnsi="Times New Roman" w:cs="Times New Roman"/>
        </w:rPr>
        <w:t xml:space="preserve"> Lord Howarth discussed with the National Alliance his plans to start an All Party Parliamentary Group on Arts, Health and Wellbeing and proposed that the National Alliance provide the secretariat to support it.</w:t>
      </w:r>
    </w:p>
    <w:p w14:paraId="26021E85" w14:textId="418733DE" w:rsidR="008A65C6" w:rsidRPr="00606EE1" w:rsidRDefault="00642C93" w:rsidP="00606EE1">
      <w:pPr>
        <w:widowControl w:val="0"/>
        <w:autoSpaceDE w:val="0"/>
        <w:autoSpaceDN w:val="0"/>
        <w:adjustRightInd w:val="0"/>
        <w:spacing w:after="240" w:line="276" w:lineRule="auto"/>
        <w:rPr>
          <w:rFonts w:ascii="Times New Roman" w:hAnsi="Times New Roman" w:cs="Times New Roman"/>
        </w:rPr>
      </w:pPr>
      <w:r w:rsidRPr="00606EE1">
        <w:rPr>
          <w:rFonts w:ascii="Times New Roman" w:hAnsi="Times New Roman" w:cs="Times New Roman"/>
        </w:rPr>
        <w:t xml:space="preserve">Another significant national development was the formation of a UK wide arts and health research network which has now become a RSPH Special Interest Group. </w:t>
      </w:r>
      <w:r w:rsidR="00747C35" w:rsidRPr="00606EE1">
        <w:rPr>
          <w:rFonts w:ascii="Times New Roman" w:hAnsi="Times New Roman" w:cs="Times New Roman"/>
        </w:rPr>
        <w:t>Membership is only £40 and it is open to practitioners as well as academics.</w:t>
      </w:r>
    </w:p>
    <w:p w14:paraId="3854A4EE" w14:textId="36ED0A00" w:rsidR="008A65C6" w:rsidRPr="00606EE1" w:rsidRDefault="00642C93" w:rsidP="00606EE1">
      <w:pPr>
        <w:widowControl w:val="0"/>
        <w:autoSpaceDE w:val="0"/>
        <w:autoSpaceDN w:val="0"/>
        <w:adjustRightInd w:val="0"/>
        <w:spacing w:after="240" w:line="276" w:lineRule="auto"/>
        <w:rPr>
          <w:rFonts w:ascii="Times New Roman" w:hAnsi="Times New Roman" w:cs="Times New Roman"/>
        </w:rPr>
      </w:pPr>
      <w:r w:rsidRPr="00606EE1">
        <w:rPr>
          <w:rFonts w:ascii="Times New Roman" w:hAnsi="Times New Roman" w:cs="Times New Roman"/>
        </w:rPr>
        <w:t xml:space="preserve">The All Party Parliamentary Group on Arts, Health and Wellbeing is one of many such groups in the Houses of Parliament, where parliamentarians of all Parties and from both Houses come together to discuss issues of mutual interest. In the first year we had a number of </w:t>
      </w:r>
      <w:r w:rsidR="00F4017A" w:rsidRPr="00606EE1">
        <w:rPr>
          <w:rFonts w:ascii="Times New Roman" w:hAnsi="Times New Roman" w:cs="Times New Roman"/>
        </w:rPr>
        <w:t xml:space="preserve">meetings and round tables and then agreed that we would seek funding to conduct a more serious and wide ranging </w:t>
      </w:r>
      <w:r w:rsidR="008A65C6" w:rsidRPr="00606EE1">
        <w:rPr>
          <w:rFonts w:ascii="Times New Roman" w:hAnsi="Times New Roman" w:cs="Times New Roman"/>
        </w:rPr>
        <w:t xml:space="preserve">Inquiry </w:t>
      </w:r>
      <w:r w:rsidR="00F4017A" w:rsidRPr="00606EE1">
        <w:rPr>
          <w:rFonts w:ascii="Times New Roman" w:hAnsi="Times New Roman" w:cs="Times New Roman"/>
        </w:rPr>
        <w:t xml:space="preserve">into Arts, Health and Wellbeing. The </w:t>
      </w:r>
      <w:r w:rsidR="008A65C6" w:rsidRPr="00606EE1">
        <w:rPr>
          <w:rFonts w:ascii="Times New Roman" w:hAnsi="Times New Roman" w:cs="Times New Roman"/>
        </w:rPr>
        <w:t xml:space="preserve">purpose is to </w:t>
      </w:r>
      <w:r w:rsidR="00F4017A" w:rsidRPr="00606EE1">
        <w:rPr>
          <w:rFonts w:ascii="Times New Roman" w:hAnsi="Times New Roman" w:cs="Times New Roman"/>
        </w:rPr>
        <w:t xml:space="preserve">inform a vision for political leadership in the field, </w:t>
      </w:r>
      <w:r w:rsidR="008A65C6" w:rsidRPr="00606EE1">
        <w:rPr>
          <w:rFonts w:ascii="Times New Roman" w:hAnsi="Times New Roman" w:cs="Times New Roman"/>
        </w:rPr>
        <w:t>develop policy recommendations and influence parliamentarians and other decision makers</w:t>
      </w:r>
      <w:r w:rsidR="00F4017A" w:rsidRPr="00606EE1">
        <w:rPr>
          <w:rFonts w:ascii="Times New Roman" w:hAnsi="Times New Roman" w:cs="Times New Roman"/>
        </w:rPr>
        <w:t>. We hope that the report</w:t>
      </w:r>
      <w:r w:rsidR="00B4703A" w:rsidRPr="00606EE1">
        <w:rPr>
          <w:rFonts w:ascii="Times New Roman" w:hAnsi="Times New Roman" w:cs="Times New Roman"/>
        </w:rPr>
        <w:t>,</w:t>
      </w:r>
      <w:r w:rsidR="00F4017A" w:rsidRPr="00606EE1">
        <w:rPr>
          <w:rFonts w:ascii="Times New Roman" w:hAnsi="Times New Roman" w:cs="Times New Roman"/>
        </w:rPr>
        <w:t xml:space="preserve"> when it is published next Spring</w:t>
      </w:r>
      <w:r w:rsidR="00B4703A" w:rsidRPr="00606EE1">
        <w:rPr>
          <w:rFonts w:ascii="Times New Roman" w:hAnsi="Times New Roman" w:cs="Times New Roman"/>
        </w:rPr>
        <w:t>,</w:t>
      </w:r>
      <w:r w:rsidR="00F4017A" w:rsidRPr="00606EE1">
        <w:rPr>
          <w:rFonts w:ascii="Times New Roman" w:hAnsi="Times New Roman" w:cs="Times New Roman"/>
        </w:rPr>
        <w:t xml:space="preserve"> will provide a springboard for action for practitioners and others to influence at a more local level. The National Alliance will host some regional seminars with commissioners and others to catalyse that process.</w:t>
      </w:r>
      <w:r w:rsidR="008A65C6" w:rsidRPr="00606EE1">
        <w:rPr>
          <w:rFonts w:ascii="Times New Roman" w:hAnsi="Times New Roman" w:cs="Times New Roman"/>
        </w:rPr>
        <w:t xml:space="preserve"> </w:t>
      </w:r>
    </w:p>
    <w:p w14:paraId="1336F2B0" w14:textId="7A87CBD7" w:rsidR="008A65C6" w:rsidRPr="00606EE1" w:rsidRDefault="00F4017A" w:rsidP="00606EE1">
      <w:pPr>
        <w:widowControl w:val="0"/>
        <w:autoSpaceDE w:val="0"/>
        <w:autoSpaceDN w:val="0"/>
        <w:adjustRightInd w:val="0"/>
        <w:spacing w:after="240" w:line="276" w:lineRule="auto"/>
        <w:rPr>
          <w:rFonts w:ascii="Times New Roman" w:hAnsi="Times New Roman" w:cs="Times New Roman"/>
        </w:rPr>
      </w:pPr>
      <w:r w:rsidRPr="00606EE1">
        <w:rPr>
          <w:rFonts w:ascii="Times New Roman" w:hAnsi="Times New Roman" w:cs="Times New Roman"/>
        </w:rPr>
        <w:t>The project is a c</w:t>
      </w:r>
      <w:r w:rsidR="008A65C6" w:rsidRPr="00606EE1">
        <w:rPr>
          <w:rFonts w:ascii="Times New Roman" w:hAnsi="Times New Roman" w:cs="Times New Roman"/>
        </w:rPr>
        <w:t>ollaboration with King’s College London and our researcher, Dr Rebecca Gordon-Nesbitt is based there.</w:t>
      </w:r>
      <w:r w:rsidRPr="00606EE1">
        <w:rPr>
          <w:rFonts w:ascii="Times New Roman" w:hAnsi="Times New Roman" w:cs="Times New Roman"/>
        </w:rPr>
        <w:t xml:space="preserve"> Our other partners are Guy’s and St Thomas’s Charity and the RSPH Special Interest Group that I spoke about earlier. We have continued with a programme of round tables that bring together service providers, service users, practitioners, academics and commissioners with parliamentarians to discuss key areas of focus.</w:t>
      </w:r>
    </w:p>
    <w:p w14:paraId="557EE9FA" w14:textId="73E61793" w:rsidR="006727AB" w:rsidRPr="00606EE1" w:rsidRDefault="00EA46A0" w:rsidP="00606EE1">
      <w:pPr>
        <w:widowControl w:val="0"/>
        <w:autoSpaceDE w:val="0"/>
        <w:autoSpaceDN w:val="0"/>
        <w:adjustRightInd w:val="0"/>
        <w:spacing w:after="240" w:line="276" w:lineRule="auto"/>
        <w:rPr>
          <w:rFonts w:ascii="Times New Roman" w:hAnsi="Times New Roman" w:cs="Times New Roman"/>
        </w:rPr>
      </w:pPr>
      <w:r w:rsidRPr="00606EE1">
        <w:rPr>
          <w:rFonts w:ascii="Times New Roman" w:hAnsi="Times New Roman" w:cs="Times New Roman"/>
        </w:rPr>
        <w:t xml:space="preserve">Defining the </w:t>
      </w:r>
      <w:r w:rsidR="002244DD" w:rsidRPr="00606EE1">
        <w:rPr>
          <w:rFonts w:ascii="Times New Roman" w:hAnsi="Times New Roman" w:cs="Times New Roman"/>
        </w:rPr>
        <w:t xml:space="preserve">scope of the Inquiry; identifying </w:t>
      </w:r>
      <w:r w:rsidRPr="00606EE1">
        <w:rPr>
          <w:rFonts w:ascii="Times New Roman" w:hAnsi="Times New Roman" w:cs="Times New Roman"/>
        </w:rPr>
        <w:t>what should be the focus of policy</w:t>
      </w:r>
      <w:r w:rsidR="002244DD" w:rsidRPr="00606EE1">
        <w:rPr>
          <w:rFonts w:ascii="Times New Roman" w:hAnsi="Times New Roman" w:cs="Times New Roman"/>
        </w:rPr>
        <w:t xml:space="preserve"> recommendations; and</w:t>
      </w:r>
      <w:r w:rsidRPr="00606EE1">
        <w:rPr>
          <w:rFonts w:ascii="Times New Roman" w:hAnsi="Times New Roman" w:cs="Times New Roman"/>
        </w:rPr>
        <w:t xml:space="preserve"> </w:t>
      </w:r>
      <w:r w:rsidR="005D33ED" w:rsidRPr="00606EE1">
        <w:rPr>
          <w:rFonts w:ascii="Times New Roman" w:hAnsi="Times New Roman" w:cs="Times New Roman"/>
        </w:rPr>
        <w:t xml:space="preserve">where to focus our attention is a complex matrix. </w:t>
      </w:r>
      <w:r w:rsidR="001E27BB" w:rsidRPr="00606EE1">
        <w:rPr>
          <w:rFonts w:ascii="Times New Roman" w:hAnsi="Times New Roman" w:cs="Times New Roman"/>
        </w:rPr>
        <w:t>We have to make a policy document that is compelling</w:t>
      </w:r>
      <w:r w:rsidR="00546490" w:rsidRPr="00606EE1">
        <w:rPr>
          <w:rFonts w:ascii="Times New Roman" w:hAnsi="Times New Roman" w:cs="Times New Roman"/>
        </w:rPr>
        <w:t xml:space="preserve"> and that speaks to different </w:t>
      </w:r>
      <w:r w:rsidR="006727AB" w:rsidRPr="00606EE1">
        <w:rPr>
          <w:rFonts w:ascii="Times New Roman" w:hAnsi="Times New Roman" w:cs="Times New Roman"/>
        </w:rPr>
        <w:t xml:space="preserve">government departments, while not re-enforcing silos; we have to draw on the best examples of practice, where there is a good or growing evidence base and where we can genuinely show that that the arts can contribute to delivering good outcomes.  </w:t>
      </w:r>
    </w:p>
    <w:p w14:paraId="190B4728" w14:textId="72AC43A1" w:rsidR="00EA46A0" w:rsidRPr="00606EE1" w:rsidRDefault="00452BA8" w:rsidP="00606EE1">
      <w:pPr>
        <w:widowControl w:val="0"/>
        <w:autoSpaceDE w:val="0"/>
        <w:autoSpaceDN w:val="0"/>
        <w:adjustRightInd w:val="0"/>
        <w:spacing w:after="240" w:line="276" w:lineRule="auto"/>
        <w:rPr>
          <w:rFonts w:ascii="Times New Roman" w:hAnsi="Times New Roman" w:cs="Times New Roman"/>
        </w:rPr>
      </w:pPr>
      <w:r w:rsidRPr="00606EE1">
        <w:rPr>
          <w:rFonts w:ascii="Times New Roman" w:hAnsi="Times New Roman" w:cs="Times New Roman"/>
        </w:rPr>
        <w:t>Some of the challenges and opportunities inevitabl</w:t>
      </w:r>
      <w:r w:rsidR="006727AB" w:rsidRPr="00606EE1">
        <w:rPr>
          <w:rFonts w:ascii="Times New Roman" w:hAnsi="Times New Roman" w:cs="Times New Roman"/>
        </w:rPr>
        <w:t>y</w:t>
      </w:r>
      <w:r w:rsidRPr="00606EE1">
        <w:rPr>
          <w:rFonts w:ascii="Times New Roman" w:hAnsi="Times New Roman" w:cs="Times New Roman"/>
        </w:rPr>
        <w:t xml:space="preserve"> relate to the Treasury: f</w:t>
      </w:r>
      <w:r w:rsidR="00EA46A0" w:rsidRPr="00606EE1">
        <w:rPr>
          <w:rFonts w:ascii="Times New Roman" w:hAnsi="Times New Roman" w:cs="Times New Roman"/>
        </w:rPr>
        <w:t>inancial constraints, c</w:t>
      </w:r>
      <w:r w:rsidRPr="00606EE1">
        <w:rPr>
          <w:rFonts w:ascii="Times New Roman" w:hAnsi="Times New Roman" w:cs="Times New Roman"/>
        </w:rPr>
        <w:t>ost effectiveness and the way that Public Services are responding:</w:t>
      </w:r>
      <w:r w:rsidR="00EA46A0" w:rsidRPr="00606EE1">
        <w:rPr>
          <w:rFonts w:ascii="Times New Roman" w:hAnsi="Times New Roman" w:cs="Times New Roman"/>
        </w:rPr>
        <w:t xml:space="preserve"> integrated budgets</w:t>
      </w:r>
      <w:r w:rsidRPr="00606EE1">
        <w:rPr>
          <w:rFonts w:ascii="Times New Roman" w:hAnsi="Times New Roman" w:cs="Times New Roman"/>
        </w:rPr>
        <w:t>; an awareness of the pressing need to focus on prevention but the difficulty tha</w:t>
      </w:r>
      <w:r w:rsidR="00FB60BE">
        <w:rPr>
          <w:rFonts w:ascii="Times New Roman" w:hAnsi="Times New Roman" w:cs="Times New Roman"/>
        </w:rPr>
        <w:t>t presents when constantly fire-</w:t>
      </w:r>
      <w:r w:rsidRPr="00606EE1">
        <w:rPr>
          <w:rFonts w:ascii="Times New Roman" w:hAnsi="Times New Roman" w:cs="Times New Roman"/>
        </w:rPr>
        <w:t>fighting at the acute end of services</w:t>
      </w:r>
      <w:r w:rsidR="00EA46A0" w:rsidRPr="00606EE1">
        <w:rPr>
          <w:rFonts w:ascii="Times New Roman" w:hAnsi="Times New Roman" w:cs="Times New Roman"/>
        </w:rPr>
        <w:t>.</w:t>
      </w:r>
      <w:r w:rsidRPr="00606EE1">
        <w:rPr>
          <w:rFonts w:ascii="Times New Roman" w:hAnsi="Times New Roman" w:cs="Times New Roman"/>
        </w:rPr>
        <w:t xml:space="preserve"> Some of the policy priority areas we think we should concentrate on are:</w:t>
      </w:r>
    </w:p>
    <w:p w14:paraId="511D7103" w14:textId="20F48AC3" w:rsidR="00452BA8" w:rsidRPr="00606EE1" w:rsidRDefault="00452BA8" w:rsidP="00606EE1">
      <w:pPr>
        <w:pStyle w:val="ListParagraph"/>
        <w:widowControl w:val="0"/>
        <w:numPr>
          <w:ilvl w:val="0"/>
          <w:numId w:val="1"/>
        </w:numPr>
        <w:autoSpaceDE w:val="0"/>
        <w:autoSpaceDN w:val="0"/>
        <w:adjustRightInd w:val="0"/>
        <w:spacing w:after="240" w:line="276" w:lineRule="auto"/>
        <w:ind w:left="0"/>
        <w:rPr>
          <w:rFonts w:ascii="Times New Roman" w:hAnsi="Times New Roman" w:cs="Times New Roman"/>
        </w:rPr>
      </w:pPr>
      <w:r w:rsidRPr="00606EE1">
        <w:rPr>
          <w:rFonts w:ascii="Times New Roman" w:hAnsi="Times New Roman" w:cs="Times New Roman"/>
        </w:rPr>
        <w:t>The social determinants of health</w:t>
      </w:r>
    </w:p>
    <w:p w14:paraId="23F14337" w14:textId="79AC5843" w:rsidR="00452BA8" w:rsidRPr="00606EE1" w:rsidRDefault="00452BA8" w:rsidP="00606EE1">
      <w:pPr>
        <w:pStyle w:val="ListParagraph"/>
        <w:widowControl w:val="0"/>
        <w:numPr>
          <w:ilvl w:val="0"/>
          <w:numId w:val="1"/>
        </w:numPr>
        <w:autoSpaceDE w:val="0"/>
        <w:autoSpaceDN w:val="0"/>
        <w:adjustRightInd w:val="0"/>
        <w:spacing w:after="240" w:line="276" w:lineRule="auto"/>
        <w:ind w:left="0"/>
        <w:rPr>
          <w:rFonts w:ascii="Times New Roman" w:hAnsi="Times New Roman" w:cs="Times New Roman"/>
        </w:rPr>
      </w:pPr>
      <w:r w:rsidRPr="00606EE1">
        <w:rPr>
          <w:rFonts w:ascii="Times New Roman" w:hAnsi="Times New Roman" w:cs="Times New Roman"/>
        </w:rPr>
        <w:t>Prevention and early intervention</w:t>
      </w:r>
    </w:p>
    <w:p w14:paraId="58DBC37E" w14:textId="77777777" w:rsidR="00452BA8" w:rsidRPr="00606EE1" w:rsidRDefault="00452BA8" w:rsidP="00606EE1">
      <w:pPr>
        <w:pStyle w:val="ListParagraph"/>
        <w:widowControl w:val="0"/>
        <w:numPr>
          <w:ilvl w:val="0"/>
          <w:numId w:val="1"/>
        </w:numPr>
        <w:autoSpaceDE w:val="0"/>
        <w:autoSpaceDN w:val="0"/>
        <w:adjustRightInd w:val="0"/>
        <w:spacing w:after="240" w:line="276" w:lineRule="auto"/>
        <w:ind w:left="0"/>
        <w:rPr>
          <w:rFonts w:ascii="Times New Roman" w:hAnsi="Times New Roman" w:cs="Times New Roman"/>
        </w:rPr>
      </w:pPr>
      <w:r w:rsidRPr="00606EE1">
        <w:rPr>
          <w:rFonts w:ascii="Times New Roman" w:hAnsi="Times New Roman" w:cs="Times New Roman"/>
        </w:rPr>
        <w:t>Wellbeing</w:t>
      </w:r>
    </w:p>
    <w:p w14:paraId="5AE86842" w14:textId="59E42BAE" w:rsidR="00452BA8" w:rsidRPr="00606EE1" w:rsidRDefault="00452BA8" w:rsidP="00606EE1">
      <w:pPr>
        <w:pStyle w:val="ListParagraph"/>
        <w:widowControl w:val="0"/>
        <w:numPr>
          <w:ilvl w:val="0"/>
          <w:numId w:val="1"/>
        </w:numPr>
        <w:autoSpaceDE w:val="0"/>
        <w:autoSpaceDN w:val="0"/>
        <w:adjustRightInd w:val="0"/>
        <w:spacing w:after="240" w:line="276" w:lineRule="auto"/>
        <w:ind w:left="0"/>
        <w:rPr>
          <w:rFonts w:ascii="Times New Roman" w:hAnsi="Times New Roman" w:cs="Times New Roman"/>
        </w:rPr>
      </w:pPr>
      <w:r w:rsidRPr="00606EE1">
        <w:rPr>
          <w:rFonts w:ascii="Times New Roman" w:hAnsi="Times New Roman" w:cs="Times New Roman"/>
        </w:rPr>
        <w:t>Mental health and parity of esteem with physical health</w:t>
      </w:r>
    </w:p>
    <w:p w14:paraId="216C9365" w14:textId="2D1BA55E" w:rsidR="00452BA8" w:rsidRPr="00606EE1" w:rsidRDefault="00452BA8" w:rsidP="00606EE1">
      <w:pPr>
        <w:pStyle w:val="ListParagraph"/>
        <w:widowControl w:val="0"/>
        <w:numPr>
          <w:ilvl w:val="0"/>
          <w:numId w:val="1"/>
        </w:numPr>
        <w:autoSpaceDE w:val="0"/>
        <w:autoSpaceDN w:val="0"/>
        <w:adjustRightInd w:val="0"/>
        <w:spacing w:after="240" w:line="276" w:lineRule="auto"/>
        <w:ind w:left="0"/>
        <w:rPr>
          <w:rFonts w:ascii="Times New Roman" w:hAnsi="Times New Roman" w:cs="Times New Roman"/>
        </w:rPr>
      </w:pPr>
      <w:r w:rsidRPr="00606EE1">
        <w:rPr>
          <w:rFonts w:ascii="Times New Roman" w:hAnsi="Times New Roman" w:cs="Times New Roman"/>
        </w:rPr>
        <w:t>Dementia</w:t>
      </w:r>
    </w:p>
    <w:p w14:paraId="5FFE5279" w14:textId="5DE9D4A6" w:rsidR="00452BA8" w:rsidRPr="00606EE1" w:rsidRDefault="00452BA8" w:rsidP="00606EE1">
      <w:pPr>
        <w:pStyle w:val="ListParagraph"/>
        <w:widowControl w:val="0"/>
        <w:numPr>
          <w:ilvl w:val="0"/>
          <w:numId w:val="1"/>
        </w:numPr>
        <w:autoSpaceDE w:val="0"/>
        <w:autoSpaceDN w:val="0"/>
        <w:adjustRightInd w:val="0"/>
        <w:spacing w:after="240" w:line="276" w:lineRule="auto"/>
        <w:ind w:left="0"/>
        <w:rPr>
          <w:rFonts w:ascii="Times New Roman" w:hAnsi="Times New Roman" w:cs="Times New Roman"/>
        </w:rPr>
      </w:pPr>
      <w:r w:rsidRPr="00606EE1">
        <w:rPr>
          <w:rFonts w:ascii="Times New Roman" w:hAnsi="Times New Roman" w:cs="Times New Roman"/>
        </w:rPr>
        <w:t>Social Prescribing</w:t>
      </w:r>
    </w:p>
    <w:p w14:paraId="3AAEC5DF" w14:textId="208EC8CA" w:rsidR="00452BA8" w:rsidRPr="00606EE1" w:rsidRDefault="00452BA8" w:rsidP="00606EE1">
      <w:pPr>
        <w:pStyle w:val="ListParagraph"/>
        <w:widowControl w:val="0"/>
        <w:numPr>
          <w:ilvl w:val="0"/>
          <w:numId w:val="1"/>
        </w:numPr>
        <w:autoSpaceDE w:val="0"/>
        <w:autoSpaceDN w:val="0"/>
        <w:adjustRightInd w:val="0"/>
        <w:spacing w:after="240" w:line="276" w:lineRule="auto"/>
        <w:ind w:left="0"/>
        <w:rPr>
          <w:rFonts w:ascii="Times New Roman" w:hAnsi="Times New Roman" w:cs="Times New Roman"/>
        </w:rPr>
      </w:pPr>
      <w:r w:rsidRPr="00606EE1">
        <w:rPr>
          <w:rFonts w:ascii="Times New Roman" w:hAnsi="Times New Roman" w:cs="Times New Roman"/>
        </w:rPr>
        <w:t>Black and Ethnic Minority communities</w:t>
      </w:r>
    </w:p>
    <w:p w14:paraId="6E8FDFEF" w14:textId="0F7C05A5" w:rsidR="00452BA8" w:rsidRPr="00606EE1" w:rsidRDefault="00452BA8" w:rsidP="00606EE1">
      <w:pPr>
        <w:pStyle w:val="ListParagraph"/>
        <w:widowControl w:val="0"/>
        <w:numPr>
          <w:ilvl w:val="0"/>
          <w:numId w:val="1"/>
        </w:numPr>
        <w:autoSpaceDE w:val="0"/>
        <w:autoSpaceDN w:val="0"/>
        <w:adjustRightInd w:val="0"/>
        <w:spacing w:after="240" w:line="276" w:lineRule="auto"/>
        <w:ind w:left="0"/>
        <w:rPr>
          <w:rFonts w:ascii="Times New Roman" w:hAnsi="Times New Roman" w:cs="Times New Roman"/>
        </w:rPr>
      </w:pPr>
      <w:r w:rsidRPr="00606EE1">
        <w:rPr>
          <w:rFonts w:ascii="Times New Roman" w:hAnsi="Times New Roman" w:cs="Times New Roman"/>
        </w:rPr>
        <w:t>Criminal Justice System</w:t>
      </w:r>
    </w:p>
    <w:p w14:paraId="070B0981" w14:textId="77777777" w:rsidR="006727AB" w:rsidRPr="00606EE1" w:rsidRDefault="00452BA8" w:rsidP="00606EE1">
      <w:pPr>
        <w:widowControl w:val="0"/>
        <w:autoSpaceDE w:val="0"/>
        <w:autoSpaceDN w:val="0"/>
        <w:adjustRightInd w:val="0"/>
        <w:spacing w:after="240" w:line="276" w:lineRule="auto"/>
        <w:rPr>
          <w:rFonts w:ascii="Times New Roman" w:hAnsi="Times New Roman" w:cs="Times New Roman"/>
        </w:rPr>
      </w:pPr>
      <w:r w:rsidRPr="00606EE1">
        <w:rPr>
          <w:rFonts w:ascii="Times New Roman" w:hAnsi="Times New Roman" w:cs="Times New Roman"/>
        </w:rPr>
        <w:t xml:space="preserve">Still very much a work in progress but I have chosen a series of images </w:t>
      </w:r>
      <w:r w:rsidR="006727AB" w:rsidRPr="00606EE1">
        <w:rPr>
          <w:rFonts w:ascii="Times New Roman" w:hAnsi="Times New Roman" w:cs="Times New Roman"/>
        </w:rPr>
        <w:t>that relate to each of the round tables and will give you a flavor of some of the issues that have arisen.</w:t>
      </w:r>
    </w:p>
    <w:p w14:paraId="6B5CE540" w14:textId="617E8159" w:rsidR="00452BA8" w:rsidRPr="00606EE1" w:rsidRDefault="00FA16E4" w:rsidP="00606EE1">
      <w:pPr>
        <w:widowControl w:val="0"/>
        <w:autoSpaceDE w:val="0"/>
        <w:autoSpaceDN w:val="0"/>
        <w:adjustRightInd w:val="0"/>
        <w:spacing w:after="240" w:line="276" w:lineRule="auto"/>
        <w:rPr>
          <w:rFonts w:ascii="Times New Roman" w:hAnsi="Times New Roman" w:cs="Times New Roman"/>
          <w:b/>
        </w:rPr>
      </w:pPr>
      <w:r w:rsidRPr="00606EE1">
        <w:rPr>
          <w:rFonts w:ascii="Times New Roman" w:hAnsi="Times New Roman" w:cs="Times New Roman"/>
          <w:b/>
        </w:rPr>
        <w:t>Slide</w:t>
      </w:r>
      <w:r w:rsidR="007C37E0" w:rsidRPr="00606EE1">
        <w:rPr>
          <w:rFonts w:ascii="Times New Roman" w:hAnsi="Times New Roman" w:cs="Times New Roman"/>
          <w:b/>
        </w:rPr>
        <w:t xml:space="preserve"> 7</w:t>
      </w:r>
      <w:r w:rsidRPr="00606EE1">
        <w:rPr>
          <w:rFonts w:ascii="Times New Roman" w:hAnsi="Times New Roman" w:cs="Times New Roman"/>
          <w:b/>
        </w:rPr>
        <w:t xml:space="preserve"> -</w:t>
      </w:r>
      <w:r w:rsidR="00452BA8" w:rsidRPr="00606EE1">
        <w:rPr>
          <w:rFonts w:ascii="Times New Roman" w:hAnsi="Times New Roman" w:cs="Times New Roman"/>
          <w:b/>
        </w:rPr>
        <w:t xml:space="preserve"> Dr Yukimi Uchide</w:t>
      </w:r>
    </w:p>
    <w:p w14:paraId="5D741A7A" w14:textId="14322C0F" w:rsidR="00452BA8" w:rsidRPr="00606EE1" w:rsidRDefault="00452BA8" w:rsidP="00606EE1">
      <w:pPr>
        <w:widowControl w:val="0"/>
        <w:autoSpaceDE w:val="0"/>
        <w:autoSpaceDN w:val="0"/>
        <w:adjustRightInd w:val="0"/>
        <w:spacing w:after="240" w:line="276" w:lineRule="auto"/>
        <w:rPr>
          <w:rFonts w:ascii="Times New Roman" w:hAnsi="Times New Roman" w:cs="Times New Roman"/>
        </w:rPr>
      </w:pPr>
      <w:r w:rsidRPr="00606EE1">
        <w:rPr>
          <w:rFonts w:ascii="Times New Roman" w:hAnsi="Times New Roman" w:cs="Times New Roman"/>
        </w:rPr>
        <w:t xml:space="preserve">This image is actually from the last international conference. We heard about amazing arts and health practice from around the </w:t>
      </w:r>
      <w:r w:rsidR="00F4017A" w:rsidRPr="00606EE1">
        <w:rPr>
          <w:rFonts w:ascii="Times New Roman" w:hAnsi="Times New Roman" w:cs="Times New Roman"/>
        </w:rPr>
        <w:t xml:space="preserve">world </w:t>
      </w:r>
      <w:r w:rsidRPr="00606EE1">
        <w:rPr>
          <w:rFonts w:ascii="Times New Roman" w:hAnsi="Times New Roman" w:cs="Times New Roman"/>
        </w:rPr>
        <w:t xml:space="preserve">and </w:t>
      </w:r>
      <w:r w:rsidR="00246562" w:rsidRPr="00606EE1">
        <w:rPr>
          <w:rFonts w:ascii="Times New Roman" w:hAnsi="Times New Roman" w:cs="Times New Roman"/>
        </w:rPr>
        <w:t>fascinating new research but the presentation that most affected my thinking was by Dr Yukimi Uchide from the Social Welfare Foundation in Japan. Following the Tsunami in 20</w:t>
      </w:r>
      <w:r w:rsidR="0000512A" w:rsidRPr="00606EE1">
        <w:rPr>
          <w:rFonts w:ascii="Times New Roman" w:hAnsi="Times New Roman" w:cs="Times New Roman"/>
        </w:rPr>
        <w:t>11</w:t>
      </w:r>
      <w:r w:rsidR="00246562" w:rsidRPr="00606EE1">
        <w:rPr>
          <w:rFonts w:ascii="Times New Roman" w:hAnsi="Times New Roman" w:cs="Times New Roman"/>
        </w:rPr>
        <w:t xml:space="preserve"> she has implemented significant changes in the way that she trains staff and manages services for older people in the residential care homes under her charge. A care home near to the sea had to be evacuated and in the chaos that followed she found that the residents, who all had dementia, came into their own. Some had known of a short cut to the mountains, others could help with alternative ways of cooking, such as on open fires</w:t>
      </w:r>
      <w:r w:rsidR="006727AB" w:rsidRPr="00606EE1">
        <w:rPr>
          <w:rFonts w:ascii="Times New Roman" w:hAnsi="Times New Roman" w:cs="Times New Roman"/>
        </w:rPr>
        <w:t>,</w:t>
      </w:r>
      <w:r w:rsidR="00246562" w:rsidRPr="00606EE1">
        <w:rPr>
          <w:rFonts w:ascii="Times New Roman" w:hAnsi="Times New Roman" w:cs="Times New Roman"/>
        </w:rPr>
        <w:t xml:space="preserve"> and </w:t>
      </w:r>
      <w:r w:rsidR="00E138FE">
        <w:rPr>
          <w:rFonts w:ascii="Times New Roman" w:hAnsi="Times New Roman" w:cs="Times New Roman"/>
        </w:rPr>
        <w:t>they could be</w:t>
      </w:r>
      <w:r w:rsidR="00246562" w:rsidRPr="00606EE1">
        <w:rPr>
          <w:rFonts w:ascii="Times New Roman" w:hAnsi="Times New Roman" w:cs="Times New Roman"/>
        </w:rPr>
        <w:t xml:space="preserve"> a source of comfort to distressed care workers, as in this image. Dr Uchide uses theatre techniques to encourage her staff to empathise fully with those they care for and has developed a theory which she calls: ‘from the age of care to the age of reciprocity’ where she tries to create an equality between carer and cared for and a joint endeavor where the person who is cared for has more agency and power in the situation.</w:t>
      </w:r>
    </w:p>
    <w:p w14:paraId="15584C83" w14:textId="22DC11B6" w:rsidR="00246562" w:rsidRPr="00606EE1" w:rsidRDefault="00246562" w:rsidP="00606EE1">
      <w:pPr>
        <w:widowControl w:val="0"/>
        <w:autoSpaceDE w:val="0"/>
        <w:autoSpaceDN w:val="0"/>
        <w:adjustRightInd w:val="0"/>
        <w:spacing w:after="240" w:line="276" w:lineRule="auto"/>
        <w:rPr>
          <w:rFonts w:ascii="Times New Roman" w:hAnsi="Times New Roman" w:cs="Times New Roman"/>
        </w:rPr>
      </w:pPr>
      <w:r w:rsidRPr="00606EE1">
        <w:rPr>
          <w:rFonts w:ascii="Times New Roman" w:hAnsi="Times New Roman" w:cs="Times New Roman"/>
        </w:rPr>
        <w:t>This relates to our first round table in parliament where we looked at the Francis Inquiry into the Mid-Staffs hospital and discussed the Care Act which directly tackles the Francis</w:t>
      </w:r>
      <w:r w:rsidR="0000512A" w:rsidRPr="00606EE1">
        <w:rPr>
          <w:rFonts w:ascii="Times New Roman" w:hAnsi="Times New Roman" w:cs="Times New Roman"/>
        </w:rPr>
        <w:t xml:space="preserve"> Inquiry</w:t>
      </w:r>
      <w:r w:rsidRPr="00606EE1">
        <w:rPr>
          <w:rFonts w:ascii="Times New Roman" w:hAnsi="Times New Roman" w:cs="Times New Roman"/>
        </w:rPr>
        <w:t xml:space="preserve"> findings. Suzy Wilson from Clod Ensemble spoke about their work with </w:t>
      </w:r>
      <w:r w:rsidR="00A85012" w:rsidRPr="00606EE1">
        <w:rPr>
          <w:rFonts w:ascii="Times New Roman" w:hAnsi="Times New Roman" w:cs="Times New Roman"/>
        </w:rPr>
        <w:t>Guy’s and St Thomas’s</w:t>
      </w:r>
      <w:r w:rsidRPr="00606EE1">
        <w:rPr>
          <w:rFonts w:ascii="Times New Roman" w:hAnsi="Times New Roman" w:cs="Times New Roman"/>
        </w:rPr>
        <w:t xml:space="preserve"> Hospital and the training of medical staff </w:t>
      </w:r>
      <w:r w:rsidR="0000512A" w:rsidRPr="00606EE1">
        <w:rPr>
          <w:rFonts w:ascii="Times New Roman" w:hAnsi="Times New Roman" w:cs="Times New Roman"/>
        </w:rPr>
        <w:t>and care and nursing staff</w:t>
      </w:r>
      <w:r w:rsidRPr="00606EE1">
        <w:rPr>
          <w:rFonts w:ascii="Times New Roman" w:hAnsi="Times New Roman" w:cs="Times New Roman"/>
        </w:rPr>
        <w:t>. Their project ‘Performing Medicine’ also uses very practical theatre techniques to enable staff to better understand their own bodies and how they can empathise with the experience of patients.</w:t>
      </w:r>
      <w:r w:rsidR="00B8506F" w:rsidRPr="00606EE1">
        <w:rPr>
          <w:rFonts w:ascii="Times New Roman" w:hAnsi="Times New Roman" w:cs="Times New Roman"/>
        </w:rPr>
        <w:t xml:space="preserve"> Performing Medicine are about to launch</w:t>
      </w:r>
      <w:r w:rsidR="006B0185" w:rsidRPr="00606EE1">
        <w:rPr>
          <w:rFonts w:ascii="Times New Roman" w:hAnsi="Times New Roman" w:cs="Times New Roman"/>
        </w:rPr>
        <w:t xml:space="preserve"> the Circle of Care: a framework to help us think about, practice and demonstrate high quality compassionate care.</w:t>
      </w:r>
    </w:p>
    <w:p w14:paraId="28F71BDE" w14:textId="63D102C7" w:rsidR="00FA16E4" w:rsidRPr="00E138FE" w:rsidRDefault="00246562" w:rsidP="00E138FE">
      <w:pPr>
        <w:widowControl w:val="0"/>
        <w:autoSpaceDE w:val="0"/>
        <w:autoSpaceDN w:val="0"/>
        <w:adjustRightInd w:val="0"/>
        <w:spacing w:after="240" w:line="276" w:lineRule="auto"/>
        <w:rPr>
          <w:rFonts w:ascii="Times New Roman" w:hAnsi="Times New Roman" w:cs="Times New Roman"/>
        </w:rPr>
      </w:pPr>
      <w:r w:rsidRPr="00606EE1">
        <w:rPr>
          <w:rFonts w:ascii="Times New Roman" w:hAnsi="Times New Roman" w:cs="Times New Roman"/>
        </w:rPr>
        <w:t>At the second round table, also on the Care Act, we looked at Wellbeing and the commissioning of wellbeing by Local Authorities.</w:t>
      </w:r>
      <w:r w:rsidR="006B0185" w:rsidRPr="00606EE1">
        <w:rPr>
          <w:rFonts w:ascii="Times New Roman" w:hAnsi="Times New Roman" w:cs="Times New Roman"/>
        </w:rPr>
        <w:t xml:space="preserve"> We joined forces with the Wellbeing Economics APPG to deliver the round table, which had a focus on local authority commissioning. The Wellbeing Economics APPG published an Inquiry last year called: Wellbeing in Four Policy Areas. One of the areas was the arts and culture. </w:t>
      </w:r>
      <w:r w:rsidR="00DA72BD" w:rsidRPr="00606EE1">
        <w:rPr>
          <w:rFonts w:ascii="Times New Roman" w:hAnsi="Times New Roman" w:cs="Times New Roman"/>
        </w:rPr>
        <w:t>Our Inquiry will be drawing on the relatively new</w:t>
      </w:r>
      <w:r w:rsidR="006B0185" w:rsidRPr="00606EE1">
        <w:rPr>
          <w:rFonts w:ascii="Times New Roman" w:hAnsi="Times New Roman" w:cs="Times New Roman"/>
        </w:rPr>
        <w:t xml:space="preserve"> </w:t>
      </w:r>
      <w:r w:rsidR="006B0185" w:rsidRPr="00606EE1">
        <w:rPr>
          <w:rFonts w:ascii="Times New Roman" w:hAnsi="Times New Roman" w:cs="Times New Roman"/>
          <w:b/>
        </w:rPr>
        <w:t>What Works Centre for Wellbeing</w:t>
      </w:r>
      <w:r w:rsidR="006B0185" w:rsidRPr="00606EE1">
        <w:rPr>
          <w:rFonts w:ascii="Times New Roman" w:hAnsi="Times New Roman" w:cs="Times New Roman"/>
        </w:rPr>
        <w:t xml:space="preserve">. Definitions of wellbeing are fraught and many people still question whether it can be sensibly measured, but it is a concept that is now widely accepted and applied, not least because it has been enshrined in the Care Act. It links to the prevention agenda and we know that people’s wellbeing will impact on their vulnerability to ill-health; equally you can have wellbeing even though you are seriously ill. </w:t>
      </w:r>
    </w:p>
    <w:p w14:paraId="7C361C67" w14:textId="2D18DEB0" w:rsidR="00EA46A0" w:rsidRPr="00606EE1" w:rsidRDefault="00FA16E4" w:rsidP="00606EE1">
      <w:pPr>
        <w:widowControl w:val="0"/>
        <w:autoSpaceDE w:val="0"/>
        <w:autoSpaceDN w:val="0"/>
        <w:adjustRightInd w:val="0"/>
        <w:spacing w:after="240" w:line="276" w:lineRule="auto"/>
        <w:rPr>
          <w:rFonts w:ascii="Times New Roman" w:hAnsi="Times New Roman" w:cs="Times New Roman"/>
        </w:rPr>
      </w:pPr>
      <w:r w:rsidRPr="00606EE1">
        <w:rPr>
          <w:rFonts w:ascii="Times New Roman" w:hAnsi="Times New Roman" w:cs="Times New Roman"/>
          <w:b/>
        </w:rPr>
        <w:t>Slide</w:t>
      </w:r>
      <w:r w:rsidR="007C37E0" w:rsidRPr="00606EE1">
        <w:rPr>
          <w:rFonts w:ascii="Times New Roman" w:hAnsi="Times New Roman" w:cs="Times New Roman"/>
          <w:b/>
        </w:rPr>
        <w:t xml:space="preserve"> 8</w:t>
      </w:r>
      <w:r w:rsidRPr="00606EE1">
        <w:rPr>
          <w:rFonts w:ascii="Times New Roman" w:hAnsi="Times New Roman" w:cs="Times New Roman"/>
          <w:b/>
        </w:rPr>
        <w:t xml:space="preserve"> </w:t>
      </w:r>
      <w:r w:rsidR="00EA46A0" w:rsidRPr="00606EE1">
        <w:rPr>
          <w:rFonts w:ascii="Times New Roman" w:hAnsi="Times New Roman" w:cs="Times New Roman"/>
          <w:b/>
        </w:rPr>
        <w:t>Music and health</w:t>
      </w:r>
      <w:r w:rsidR="00EA46A0" w:rsidRPr="00606EE1">
        <w:rPr>
          <w:rFonts w:ascii="Times New Roman" w:hAnsi="Times New Roman" w:cs="Times New Roman"/>
        </w:rPr>
        <w:t xml:space="preserve"> </w:t>
      </w:r>
      <w:r w:rsidR="00DA72BD" w:rsidRPr="00606EE1">
        <w:rPr>
          <w:rFonts w:ascii="Times New Roman" w:hAnsi="Times New Roman" w:cs="Times New Roman"/>
        </w:rPr>
        <w:t>When thinking about the policy recommendations, I think it is unlikely we would focus on a single artform, but we decided to do a round table on Music</w:t>
      </w:r>
      <w:r w:rsidR="00E138FE">
        <w:rPr>
          <w:rFonts w:ascii="Times New Roman" w:hAnsi="Times New Roman" w:cs="Times New Roman"/>
        </w:rPr>
        <w:t xml:space="preserve"> and Health because it is </w:t>
      </w:r>
      <w:r w:rsidR="00FB60BE">
        <w:rPr>
          <w:rFonts w:ascii="Times New Roman" w:hAnsi="Times New Roman" w:cs="Times New Roman"/>
        </w:rPr>
        <w:t>one</w:t>
      </w:r>
      <w:r w:rsidR="00E138FE">
        <w:rPr>
          <w:rFonts w:ascii="Times New Roman" w:hAnsi="Times New Roman" w:cs="Times New Roman"/>
        </w:rPr>
        <w:t xml:space="preserve"> area</w:t>
      </w:r>
      <w:r w:rsidR="00DA72BD" w:rsidRPr="00606EE1">
        <w:rPr>
          <w:rFonts w:ascii="Times New Roman" w:hAnsi="Times New Roman" w:cs="Times New Roman"/>
        </w:rPr>
        <w:t xml:space="preserve"> of arts and health activity with a relatively strong evidence base. </w:t>
      </w:r>
      <w:r w:rsidR="0000512A" w:rsidRPr="00606EE1">
        <w:rPr>
          <w:rFonts w:ascii="Times New Roman" w:hAnsi="Times New Roman" w:cs="Times New Roman"/>
        </w:rPr>
        <w:t>Live Music Now</w:t>
      </w:r>
      <w:r w:rsidR="00DA72BD" w:rsidRPr="00606EE1">
        <w:rPr>
          <w:rFonts w:ascii="Times New Roman" w:hAnsi="Times New Roman" w:cs="Times New Roman"/>
        </w:rPr>
        <w:t xml:space="preserve"> presented their evidence review at the round table</w:t>
      </w:r>
      <w:r w:rsidR="0000512A" w:rsidRPr="00606EE1">
        <w:rPr>
          <w:rFonts w:ascii="Times New Roman" w:hAnsi="Times New Roman" w:cs="Times New Roman"/>
        </w:rPr>
        <w:t xml:space="preserve">. This </w:t>
      </w:r>
      <w:r w:rsidR="008F2F40" w:rsidRPr="00606EE1">
        <w:rPr>
          <w:rFonts w:ascii="Times New Roman" w:hAnsi="Times New Roman" w:cs="Times New Roman"/>
        </w:rPr>
        <w:t>is an image of their Songs and Scones project in libraries</w:t>
      </w:r>
      <w:r w:rsidR="00DA72BD" w:rsidRPr="00606EE1">
        <w:rPr>
          <w:rFonts w:ascii="Times New Roman" w:hAnsi="Times New Roman" w:cs="Times New Roman"/>
        </w:rPr>
        <w:t>,</w:t>
      </w:r>
      <w:r w:rsidR="008F2F40" w:rsidRPr="00606EE1">
        <w:rPr>
          <w:rFonts w:ascii="Times New Roman" w:hAnsi="Times New Roman" w:cs="Times New Roman"/>
        </w:rPr>
        <w:t xml:space="preserve"> for older people who may be experi</w:t>
      </w:r>
      <w:r w:rsidR="00DA72BD" w:rsidRPr="00606EE1">
        <w:rPr>
          <w:rFonts w:ascii="Times New Roman" w:hAnsi="Times New Roman" w:cs="Times New Roman"/>
        </w:rPr>
        <w:t>encing loneliness and isolation. This</w:t>
      </w:r>
      <w:r w:rsidR="0000512A" w:rsidRPr="00606EE1">
        <w:rPr>
          <w:rFonts w:ascii="Times New Roman" w:hAnsi="Times New Roman" w:cs="Times New Roman"/>
        </w:rPr>
        <w:t xml:space="preserve"> is</w:t>
      </w:r>
      <w:r w:rsidR="008F2F40" w:rsidRPr="00606EE1">
        <w:rPr>
          <w:rFonts w:ascii="Times New Roman" w:hAnsi="Times New Roman" w:cs="Times New Roman"/>
        </w:rPr>
        <w:t xml:space="preserve"> West Bridgford Library in Nottingham</w:t>
      </w:r>
      <w:r w:rsidR="00492668" w:rsidRPr="00606EE1">
        <w:rPr>
          <w:rFonts w:ascii="Times New Roman" w:hAnsi="Times New Roman" w:cs="Times New Roman"/>
        </w:rPr>
        <w:t>. Th</w:t>
      </w:r>
      <w:r w:rsidR="00DA72BD" w:rsidRPr="00606EE1">
        <w:rPr>
          <w:rFonts w:ascii="Times New Roman" w:hAnsi="Times New Roman" w:cs="Times New Roman"/>
        </w:rPr>
        <w:t>e</w:t>
      </w:r>
      <w:r w:rsidR="00492668" w:rsidRPr="00606EE1">
        <w:rPr>
          <w:rFonts w:ascii="Times New Roman" w:hAnsi="Times New Roman" w:cs="Times New Roman"/>
        </w:rPr>
        <w:t xml:space="preserve"> round table was attended by a range of people with a very sophisticated understanding of the research evidence about music, including music therapists and neuroscientists. </w:t>
      </w:r>
      <w:r w:rsidR="00DA72BD" w:rsidRPr="00606EE1">
        <w:rPr>
          <w:rFonts w:ascii="Times New Roman" w:hAnsi="Times New Roman" w:cs="Times New Roman"/>
        </w:rPr>
        <w:t xml:space="preserve">One particular contribution that struck me was from </w:t>
      </w:r>
      <w:r w:rsidRPr="00606EE1">
        <w:rPr>
          <w:rFonts w:ascii="Times New Roman" w:hAnsi="Times New Roman" w:cs="Times New Roman"/>
        </w:rPr>
        <w:t xml:space="preserve">Nordoff-Robbins, </w:t>
      </w:r>
      <w:r w:rsidR="00DA72BD" w:rsidRPr="00606EE1">
        <w:rPr>
          <w:rFonts w:ascii="Times New Roman" w:hAnsi="Times New Roman" w:cs="Times New Roman"/>
        </w:rPr>
        <w:t xml:space="preserve">the music therapy organization. They have </w:t>
      </w:r>
      <w:r w:rsidRPr="00606EE1">
        <w:rPr>
          <w:rFonts w:ascii="Times New Roman" w:hAnsi="Times New Roman" w:cs="Times New Roman"/>
        </w:rPr>
        <w:t xml:space="preserve">worked in partnership with Barchester Care Homes for many years and </w:t>
      </w:r>
      <w:r w:rsidR="00DA72BD" w:rsidRPr="00606EE1">
        <w:rPr>
          <w:rFonts w:ascii="Times New Roman" w:hAnsi="Times New Roman" w:cs="Times New Roman"/>
        </w:rPr>
        <w:t>have evolved an approach in which the</w:t>
      </w:r>
      <w:r w:rsidR="0000512A" w:rsidRPr="00606EE1">
        <w:rPr>
          <w:rFonts w:ascii="Times New Roman" w:hAnsi="Times New Roman" w:cs="Times New Roman"/>
        </w:rPr>
        <w:t xml:space="preserve"> care home </w:t>
      </w:r>
      <w:r w:rsidR="00DA72BD" w:rsidRPr="00606EE1">
        <w:rPr>
          <w:rFonts w:ascii="Times New Roman" w:hAnsi="Times New Roman" w:cs="Times New Roman"/>
        </w:rPr>
        <w:t>i</w:t>
      </w:r>
      <w:r w:rsidR="0000512A" w:rsidRPr="00606EE1">
        <w:rPr>
          <w:rFonts w:ascii="Times New Roman" w:hAnsi="Times New Roman" w:cs="Times New Roman"/>
        </w:rPr>
        <w:t>s</w:t>
      </w:r>
      <w:r w:rsidRPr="00606EE1">
        <w:rPr>
          <w:rFonts w:ascii="Times New Roman" w:hAnsi="Times New Roman" w:cs="Times New Roman"/>
        </w:rPr>
        <w:t xml:space="preserve"> </w:t>
      </w:r>
      <w:r w:rsidR="00DA72BD" w:rsidRPr="00606EE1">
        <w:rPr>
          <w:rFonts w:ascii="Times New Roman" w:hAnsi="Times New Roman" w:cs="Times New Roman"/>
        </w:rPr>
        <w:t>a musical institution</w:t>
      </w:r>
      <w:r w:rsidRPr="00606EE1">
        <w:rPr>
          <w:rFonts w:ascii="Times New Roman" w:hAnsi="Times New Roman" w:cs="Times New Roman"/>
        </w:rPr>
        <w:t>, where music and singing permeate every part of the building and daily life. Live Music Now are currently working with the Baring Foundation on a project called ‘A Choir in Every Care Home.’</w:t>
      </w:r>
      <w:r w:rsidR="00DA72BD" w:rsidRPr="00606EE1">
        <w:rPr>
          <w:rFonts w:ascii="Times New Roman" w:hAnsi="Times New Roman" w:cs="Times New Roman"/>
        </w:rPr>
        <w:t xml:space="preserve"> Work in Care Homes can now be supported by NICE guidelines on the need for meaningful activity. </w:t>
      </w:r>
    </w:p>
    <w:p w14:paraId="4E9C0550" w14:textId="7AE2260A" w:rsidR="007C37E0" w:rsidRPr="00606EE1" w:rsidRDefault="007C37E0" w:rsidP="00606EE1">
      <w:pPr>
        <w:widowControl w:val="0"/>
        <w:autoSpaceDE w:val="0"/>
        <w:autoSpaceDN w:val="0"/>
        <w:adjustRightInd w:val="0"/>
        <w:spacing w:after="240" w:line="276" w:lineRule="auto"/>
        <w:rPr>
          <w:rFonts w:ascii="Times New Roman" w:hAnsi="Times New Roman" w:cs="Times New Roman"/>
          <w:b/>
        </w:rPr>
      </w:pPr>
      <w:r w:rsidRPr="00606EE1">
        <w:rPr>
          <w:rFonts w:ascii="Times New Roman" w:hAnsi="Times New Roman" w:cs="Times New Roman"/>
          <w:b/>
        </w:rPr>
        <w:t>Slide 9 - Dementia and the Arts</w:t>
      </w:r>
    </w:p>
    <w:p w14:paraId="6AA81E37" w14:textId="2E23D98F" w:rsidR="007C37E0" w:rsidRPr="00FB60BE" w:rsidRDefault="00DA72BD" w:rsidP="00606EE1">
      <w:pPr>
        <w:spacing w:line="276" w:lineRule="auto"/>
        <w:rPr>
          <w:rFonts w:ascii="Times New Roman" w:eastAsia="Times New Roman" w:hAnsi="Times New Roman" w:cs="Times New Roman"/>
          <w:color w:val="000000"/>
        </w:rPr>
      </w:pPr>
      <w:r w:rsidRPr="00606EE1">
        <w:rPr>
          <w:rFonts w:ascii="Times New Roman" w:eastAsia="Times New Roman" w:hAnsi="Times New Roman" w:cs="Times New Roman"/>
          <w:color w:val="000000"/>
        </w:rPr>
        <w:t>Dementia and the arts has always seemed to be an obvious area in which we should focus our attention.</w:t>
      </w:r>
      <w:r w:rsidR="00F71802" w:rsidRPr="00606EE1">
        <w:rPr>
          <w:rFonts w:ascii="Times New Roman" w:eastAsia="Times New Roman" w:hAnsi="Times New Roman" w:cs="Times New Roman"/>
          <w:color w:val="000000"/>
        </w:rPr>
        <w:t xml:space="preserve"> The Prime Minister’s Dementia challenge </w:t>
      </w:r>
      <w:r w:rsidR="00BC633F" w:rsidRPr="00606EE1">
        <w:rPr>
          <w:rFonts w:ascii="Times New Roman" w:eastAsia="Times New Roman" w:hAnsi="Times New Roman" w:cs="Times New Roman"/>
          <w:color w:val="000000"/>
        </w:rPr>
        <w:t>provides the policy backdrop and it is a priority that is only going to become more prominent with the ageing population. In addition to this there is in general an openness to the arts and alternative approaches, some reasonably good evidence and a growing number of arts organisations engaging in work for people with dementia. This is an image from</w:t>
      </w:r>
      <w:r w:rsidRPr="00606EE1">
        <w:rPr>
          <w:rFonts w:ascii="Times New Roman" w:eastAsia="Times New Roman" w:hAnsi="Times New Roman" w:cs="Times New Roman"/>
          <w:color w:val="000000"/>
        </w:rPr>
        <w:t xml:space="preserve"> </w:t>
      </w:r>
      <w:r w:rsidR="00BC633F" w:rsidRPr="00606EE1">
        <w:rPr>
          <w:rFonts w:ascii="Times New Roman" w:eastAsia="Times New Roman" w:hAnsi="Times New Roman" w:cs="Times New Roman"/>
          <w:color w:val="000000"/>
        </w:rPr>
        <w:t>t</w:t>
      </w:r>
      <w:r w:rsidR="0000512A" w:rsidRPr="00606EE1">
        <w:rPr>
          <w:rFonts w:ascii="Times New Roman" w:eastAsia="Times New Roman" w:hAnsi="Times New Roman" w:cs="Times New Roman"/>
          <w:color w:val="000000"/>
        </w:rPr>
        <w:t xml:space="preserve">he </w:t>
      </w:r>
      <w:r w:rsidRPr="00606EE1">
        <w:rPr>
          <w:rFonts w:ascii="Times New Roman" w:eastAsia="Times New Roman" w:hAnsi="Times New Roman" w:cs="Times New Roman"/>
          <w:color w:val="000000"/>
        </w:rPr>
        <w:t xml:space="preserve">RADIQL </w:t>
      </w:r>
      <w:r w:rsidR="007C37E0" w:rsidRPr="00606EE1">
        <w:rPr>
          <w:rFonts w:ascii="Times New Roman" w:eastAsia="Times New Roman" w:hAnsi="Times New Roman" w:cs="Times New Roman"/>
          <w:color w:val="000000"/>
        </w:rPr>
        <w:t>programme</w:t>
      </w:r>
      <w:r w:rsidR="00F71802" w:rsidRPr="00606EE1">
        <w:rPr>
          <w:rFonts w:ascii="Times New Roman" w:eastAsia="Times New Roman" w:hAnsi="Times New Roman" w:cs="Times New Roman"/>
          <w:color w:val="000000"/>
        </w:rPr>
        <w:t xml:space="preserve"> at Age Exchange in London</w:t>
      </w:r>
      <w:r w:rsidR="00BC633F" w:rsidRPr="00606EE1">
        <w:rPr>
          <w:rFonts w:ascii="Times New Roman" w:eastAsia="Times New Roman" w:hAnsi="Times New Roman" w:cs="Times New Roman"/>
          <w:color w:val="000000"/>
        </w:rPr>
        <w:t xml:space="preserve"> which has a well established programme of activities using reminiscence as a springboard for creativity. A </w:t>
      </w:r>
      <w:r w:rsidR="00F71802" w:rsidRPr="00606EE1">
        <w:rPr>
          <w:rFonts w:ascii="Times New Roman" w:eastAsia="Times New Roman" w:hAnsi="Times New Roman" w:cs="Times New Roman"/>
          <w:color w:val="000000"/>
        </w:rPr>
        <w:t>cost benefit analysis</w:t>
      </w:r>
      <w:r w:rsidR="00BC633F" w:rsidRPr="00606EE1">
        <w:rPr>
          <w:rFonts w:ascii="Times New Roman" w:eastAsia="Times New Roman" w:hAnsi="Times New Roman" w:cs="Times New Roman"/>
          <w:color w:val="000000"/>
        </w:rPr>
        <w:t xml:space="preserve"> is being done by Daniel Fujiwara formerly at the LSE and head of cost-benefit analysis at the Department for Work and Pensions</w:t>
      </w:r>
      <w:r w:rsidR="00F71802" w:rsidRPr="00606EE1">
        <w:rPr>
          <w:rFonts w:ascii="Times New Roman" w:eastAsia="Times New Roman" w:hAnsi="Times New Roman" w:cs="Times New Roman"/>
          <w:color w:val="000000"/>
        </w:rPr>
        <w:t xml:space="preserve">. </w:t>
      </w:r>
      <w:r w:rsidR="007C37E0" w:rsidRPr="00606EE1">
        <w:rPr>
          <w:rFonts w:ascii="Times New Roman" w:eastAsia="Times New Roman" w:hAnsi="Times New Roman" w:cs="Times New Roman"/>
          <w:color w:val="000000"/>
        </w:rPr>
        <w:t xml:space="preserve"> My strongest memory from this event was a discussion about the appropriateness or not of different arts forms. The neuroscientist and academic, Dr Sebastian Crutch, was asserting that we should respect people’s prior tastes in the arts, </w:t>
      </w:r>
      <w:r w:rsidR="00F71802" w:rsidRPr="00606EE1">
        <w:rPr>
          <w:rFonts w:ascii="Times New Roman" w:eastAsia="Times New Roman" w:hAnsi="Times New Roman" w:cs="Times New Roman"/>
          <w:color w:val="000000"/>
        </w:rPr>
        <w:t xml:space="preserve">that is to say what they enjoyed doing </w:t>
      </w:r>
      <w:r w:rsidR="007C37E0" w:rsidRPr="00606EE1">
        <w:rPr>
          <w:rFonts w:ascii="Times New Roman" w:eastAsia="Times New Roman" w:hAnsi="Times New Roman" w:cs="Times New Roman"/>
          <w:color w:val="000000"/>
        </w:rPr>
        <w:t>before getting dementia</w:t>
      </w:r>
      <w:r w:rsidR="00F71802" w:rsidRPr="00606EE1">
        <w:rPr>
          <w:rFonts w:ascii="Times New Roman" w:eastAsia="Times New Roman" w:hAnsi="Times New Roman" w:cs="Times New Roman"/>
          <w:color w:val="000000"/>
        </w:rPr>
        <w:t>; and that we should</w:t>
      </w:r>
      <w:r w:rsidR="00BC633F" w:rsidRPr="00606EE1">
        <w:rPr>
          <w:rFonts w:ascii="Times New Roman" w:eastAsia="Times New Roman" w:hAnsi="Times New Roman" w:cs="Times New Roman"/>
          <w:color w:val="000000"/>
        </w:rPr>
        <w:t xml:space="preserve"> be careful not to</w:t>
      </w:r>
      <w:r w:rsidR="00F71802" w:rsidRPr="00606EE1">
        <w:rPr>
          <w:rFonts w:ascii="Times New Roman" w:eastAsia="Times New Roman" w:hAnsi="Times New Roman" w:cs="Times New Roman"/>
          <w:color w:val="000000"/>
        </w:rPr>
        <w:t xml:space="preserve"> impose artforms</w:t>
      </w:r>
      <w:r w:rsidR="007C37E0" w:rsidRPr="00606EE1">
        <w:rPr>
          <w:rFonts w:ascii="Times New Roman" w:eastAsia="Times New Roman" w:hAnsi="Times New Roman" w:cs="Times New Roman"/>
          <w:color w:val="000000"/>
        </w:rPr>
        <w:t>.</w:t>
      </w:r>
      <w:r w:rsidR="00F71802" w:rsidRPr="00606EE1">
        <w:rPr>
          <w:rFonts w:ascii="Times New Roman" w:eastAsia="Times New Roman" w:hAnsi="Times New Roman" w:cs="Times New Roman"/>
          <w:color w:val="000000"/>
        </w:rPr>
        <w:t xml:space="preserve"> </w:t>
      </w:r>
      <w:r w:rsidR="007C37E0" w:rsidRPr="00606EE1">
        <w:rPr>
          <w:rFonts w:ascii="Times New Roman" w:eastAsia="Times New Roman" w:hAnsi="Times New Roman" w:cs="Times New Roman"/>
          <w:color w:val="000000"/>
        </w:rPr>
        <w:t xml:space="preserve"> A man with dementia then spoke about how as a former guitar player he found it very distressing to not be</w:t>
      </w:r>
      <w:r w:rsidR="00BC633F" w:rsidRPr="00606EE1">
        <w:rPr>
          <w:rFonts w:ascii="Times New Roman" w:eastAsia="Times New Roman" w:hAnsi="Times New Roman" w:cs="Times New Roman"/>
          <w:color w:val="000000"/>
        </w:rPr>
        <w:t xml:space="preserve"> able to continue playing well. He told a story of when </w:t>
      </w:r>
      <w:r w:rsidR="007C37E0" w:rsidRPr="00606EE1">
        <w:rPr>
          <w:rFonts w:ascii="Times New Roman" w:eastAsia="Times New Roman" w:hAnsi="Times New Roman" w:cs="Times New Roman"/>
          <w:color w:val="000000"/>
        </w:rPr>
        <w:t xml:space="preserve">he was persuaded, rather </w:t>
      </w:r>
      <w:r w:rsidR="00BC633F" w:rsidRPr="00606EE1">
        <w:rPr>
          <w:rFonts w:ascii="Times New Roman" w:eastAsia="Times New Roman" w:hAnsi="Times New Roman" w:cs="Times New Roman"/>
          <w:color w:val="000000"/>
        </w:rPr>
        <w:t>reluctantly</w:t>
      </w:r>
      <w:r w:rsidR="0000512A" w:rsidRPr="00606EE1">
        <w:rPr>
          <w:rFonts w:ascii="Times New Roman" w:eastAsia="Times New Roman" w:hAnsi="Times New Roman" w:cs="Times New Roman"/>
          <w:color w:val="000000"/>
        </w:rPr>
        <w:t>, to join in with Cir</w:t>
      </w:r>
      <w:r w:rsidR="00BC633F" w:rsidRPr="00606EE1">
        <w:rPr>
          <w:rFonts w:ascii="Times New Roman" w:eastAsia="Times New Roman" w:hAnsi="Times New Roman" w:cs="Times New Roman"/>
          <w:color w:val="000000"/>
        </w:rPr>
        <w:t>cle Dancing. He</w:t>
      </w:r>
      <w:r w:rsidR="00F32FDB" w:rsidRPr="00606EE1">
        <w:rPr>
          <w:rFonts w:ascii="Times New Roman" w:eastAsia="Times New Roman" w:hAnsi="Times New Roman" w:cs="Times New Roman"/>
          <w:color w:val="000000"/>
        </w:rPr>
        <w:t xml:space="preserve"> can’t remember </w:t>
      </w:r>
      <w:r w:rsidR="007C37E0" w:rsidRPr="00606EE1">
        <w:rPr>
          <w:rFonts w:ascii="Times New Roman" w:eastAsia="Times New Roman" w:hAnsi="Times New Roman" w:cs="Times New Roman"/>
          <w:color w:val="000000"/>
        </w:rPr>
        <w:t xml:space="preserve">what he thought, or his embarrassment, but </w:t>
      </w:r>
      <w:r w:rsidR="00BC633F" w:rsidRPr="00606EE1">
        <w:rPr>
          <w:rFonts w:ascii="Times New Roman" w:eastAsia="Times New Roman" w:hAnsi="Times New Roman" w:cs="Times New Roman"/>
          <w:color w:val="000000"/>
        </w:rPr>
        <w:t>he can remember the feeling and it was one of happiness</w:t>
      </w:r>
      <w:r w:rsidR="007C37E0" w:rsidRPr="00606EE1">
        <w:rPr>
          <w:rFonts w:ascii="Times New Roman" w:eastAsia="Times New Roman" w:hAnsi="Times New Roman" w:cs="Times New Roman"/>
          <w:color w:val="000000"/>
        </w:rPr>
        <w:t>.</w:t>
      </w:r>
    </w:p>
    <w:p w14:paraId="3B6C3A12" w14:textId="01402016" w:rsidR="00FA16E4" w:rsidRPr="00606EE1" w:rsidRDefault="00FA16E4" w:rsidP="00606EE1">
      <w:pPr>
        <w:pStyle w:val="NormalWeb"/>
        <w:shd w:val="clear" w:color="auto" w:fill="FFFFFF"/>
        <w:spacing w:line="276" w:lineRule="auto"/>
        <w:rPr>
          <w:color w:val="333333"/>
        </w:rPr>
      </w:pPr>
      <w:r w:rsidRPr="00606EE1">
        <w:rPr>
          <w:b/>
          <w:color w:val="333333"/>
        </w:rPr>
        <w:t>Slide</w:t>
      </w:r>
      <w:r w:rsidR="007C37E0" w:rsidRPr="00606EE1">
        <w:rPr>
          <w:color w:val="333333"/>
        </w:rPr>
        <w:t xml:space="preserve"> </w:t>
      </w:r>
      <w:r w:rsidR="007C37E0" w:rsidRPr="00606EE1">
        <w:rPr>
          <w:b/>
          <w:color w:val="333333"/>
        </w:rPr>
        <w:t>10</w:t>
      </w:r>
      <w:r w:rsidRPr="00606EE1">
        <w:rPr>
          <w:color w:val="333333"/>
        </w:rPr>
        <w:t xml:space="preserve"> – Under the Microscope – artist Sofie Layton installation at Great Ormond St Hospital. Project with children with cancer and heart problems and their families. The nurses are listening to a ‘fairy tale’ written with the children and families.</w:t>
      </w:r>
      <w:r w:rsidR="00BC633F" w:rsidRPr="00606EE1">
        <w:rPr>
          <w:color w:val="333333"/>
        </w:rPr>
        <w:t xml:space="preserve"> </w:t>
      </w:r>
      <w:r w:rsidR="00F32FDB" w:rsidRPr="00606EE1">
        <w:rPr>
          <w:color w:val="333333"/>
        </w:rPr>
        <w:t xml:space="preserve">This </w:t>
      </w:r>
      <w:r w:rsidR="00BC633F" w:rsidRPr="00606EE1">
        <w:rPr>
          <w:color w:val="333333"/>
        </w:rPr>
        <w:t xml:space="preserve">project was part of a </w:t>
      </w:r>
      <w:r w:rsidR="00F32FDB" w:rsidRPr="00606EE1">
        <w:rPr>
          <w:color w:val="333333"/>
        </w:rPr>
        <w:t>r</w:t>
      </w:r>
      <w:r w:rsidRPr="00606EE1">
        <w:rPr>
          <w:color w:val="333333"/>
        </w:rPr>
        <w:t>ound table on Palliative Care, Dying and Bereavement</w:t>
      </w:r>
      <w:r w:rsidR="00BC633F" w:rsidRPr="00606EE1">
        <w:rPr>
          <w:color w:val="333333"/>
        </w:rPr>
        <w:t xml:space="preserve"> which we did to coincide with </w:t>
      </w:r>
      <w:r w:rsidR="00E138FE">
        <w:rPr>
          <w:color w:val="333333"/>
        </w:rPr>
        <w:t>the Access to Pall</w:t>
      </w:r>
      <w:r w:rsidR="00606EE1" w:rsidRPr="00606EE1">
        <w:rPr>
          <w:color w:val="333333"/>
        </w:rPr>
        <w:t>iative Care Bill, a private members bill by Baroness Finlay.</w:t>
      </w:r>
    </w:p>
    <w:p w14:paraId="4D092954" w14:textId="0B0FF4E0" w:rsidR="00FA16E4" w:rsidRPr="00606EE1" w:rsidRDefault="00606EE1" w:rsidP="00606EE1">
      <w:pPr>
        <w:pStyle w:val="NormalWeb"/>
        <w:shd w:val="clear" w:color="auto" w:fill="FFFFFF"/>
        <w:spacing w:line="276" w:lineRule="auto"/>
        <w:rPr>
          <w:color w:val="333333"/>
        </w:rPr>
      </w:pPr>
      <w:r w:rsidRPr="00606EE1">
        <w:rPr>
          <w:color w:val="333333"/>
        </w:rPr>
        <w:t xml:space="preserve">Storytelling; narrative; </w:t>
      </w:r>
      <w:r w:rsidR="00FA16E4" w:rsidRPr="00606EE1">
        <w:rPr>
          <w:color w:val="333333"/>
        </w:rPr>
        <w:t>narrative medicine. Many doctors are engaged with using literature and narrative to help understand patient experience and medicine. At the round table two of these doctors: Sam Gugliani, an oncologist is Cheltenham; and Dr Iona Heath, formerly President of the Royal College of GPs</w:t>
      </w:r>
      <w:r w:rsidRPr="00606EE1">
        <w:rPr>
          <w:color w:val="333333"/>
        </w:rPr>
        <w:t>,</w:t>
      </w:r>
      <w:r w:rsidR="00FA16E4" w:rsidRPr="00606EE1">
        <w:rPr>
          <w:color w:val="333333"/>
        </w:rPr>
        <w:t xml:space="preserve"> both spoke eloquently about the need for medicine to re-balance from the scientific and technological, particularly when we are dealing with death. I am sure you have all heard of Atul Gawande, the Cancer Surgeon from Boston and perhaps read his book Being Mortal. This passage </w:t>
      </w:r>
      <w:r w:rsidRPr="00606EE1">
        <w:rPr>
          <w:color w:val="333333"/>
        </w:rPr>
        <w:t>sticks in my mind</w:t>
      </w:r>
      <w:r w:rsidR="00FA16E4" w:rsidRPr="00606EE1">
        <w:rPr>
          <w:color w:val="333333"/>
        </w:rPr>
        <w:t>:</w:t>
      </w:r>
      <w:r w:rsidR="00E64E1C" w:rsidRPr="00606EE1">
        <w:rPr>
          <w:color w:val="333333"/>
        </w:rPr>
        <w:t xml:space="preserve"> ‘the problem with medicine and the institutions it has spawned for the care of the sick and the old is not that they have an incorrect view of what makes life significant. The problem is that they have almost no view at all. Medicine’s focus is narrow. Medical professionals concentrate on repair of health, not sustenance of the soul. Yet – and this is the painful paradox – we have decided that they should be the ones who largely define how we live in our waning days.’</w:t>
      </w:r>
      <w:r w:rsidR="00FA16E4" w:rsidRPr="00606EE1">
        <w:rPr>
          <w:color w:val="333333"/>
        </w:rPr>
        <w:t xml:space="preserve"> </w:t>
      </w:r>
    </w:p>
    <w:p w14:paraId="4C62A9AB" w14:textId="7E31DC56" w:rsidR="00E64E1C" w:rsidRPr="00606EE1" w:rsidRDefault="007C37E0" w:rsidP="00606EE1">
      <w:pPr>
        <w:pStyle w:val="NormalWeb"/>
        <w:shd w:val="clear" w:color="auto" w:fill="FFFFFF"/>
        <w:spacing w:line="276" w:lineRule="auto"/>
        <w:rPr>
          <w:b/>
          <w:color w:val="333333"/>
        </w:rPr>
      </w:pPr>
      <w:r w:rsidRPr="00606EE1">
        <w:rPr>
          <w:b/>
          <w:color w:val="333333"/>
        </w:rPr>
        <w:t xml:space="preserve">Slide </w:t>
      </w:r>
      <w:r w:rsidR="00B72A16" w:rsidRPr="00606EE1">
        <w:rPr>
          <w:b/>
          <w:color w:val="333333"/>
        </w:rPr>
        <w:t>11 Re-Live Abandoned Brothers, Billy Field, Falklands Veteran</w:t>
      </w:r>
      <w:r w:rsidR="00E64E1C" w:rsidRPr="00606EE1">
        <w:rPr>
          <w:b/>
          <w:color w:val="333333"/>
        </w:rPr>
        <w:t xml:space="preserve"> </w:t>
      </w:r>
    </w:p>
    <w:p w14:paraId="59DEBA77" w14:textId="793D631B" w:rsidR="00606EE1" w:rsidRPr="00606EE1" w:rsidRDefault="00606EE1" w:rsidP="00606EE1">
      <w:pPr>
        <w:pStyle w:val="NormalWeb"/>
        <w:shd w:val="clear" w:color="auto" w:fill="FFFFFF"/>
        <w:spacing w:line="276" w:lineRule="auto"/>
        <w:rPr>
          <w:color w:val="333333"/>
        </w:rPr>
      </w:pPr>
      <w:r w:rsidRPr="00606EE1">
        <w:rPr>
          <w:color w:val="333333"/>
        </w:rPr>
        <w:t xml:space="preserve">The image is </w:t>
      </w:r>
      <w:r w:rsidR="00E64E1C" w:rsidRPr="00606EE1">
        <w:rPr>
          <w:color w:val="333333"/>
        </w:rPr>
        <w:t>Abandoned Brothers</w:t>
      </w:r>
      <w:r w:rsidRPr="00606EE1">
        <w:rPr>
          <w:color w:val="333333"/>
        </w:rPr>
        <w:t>,</w:t>
      </w:r>
      <w:r w:rsidR="00E64E1C" w:rsidRPr="00606EE1">
        <w:rPr>
          <w:color w:val="333333"/>
        </w:rPr>
        <w:t xml:space="preserve"> a project by Re-live in Cardiff and winner of last year’s RSPH Arts and Health Practice Award. Abandoned Brothers was a semi-scripted live performance with two veterans who were the ‘performers’. They expressed, from first-hand experience the invisible battle of post-traumatic stress, and the effect this has on them and their loved ones. This is Billy Field, a Falklands Veteran. He said “I’ve got 30 years of pain to get out, the stories are bursting out of me”. “This feels like a chance to turn things around”. </w:t>
      </w:r>
    </w:p>
    <w:p w14:paraId="22C78CDA" w14:textId="5BAB0CF1" w:rsidR="00B72A16" w:rsidRPr="00606EE1" w:rsidRDefault="00E64E1C" w:rsidP="00606EE1">
      <w:pPr>
        <w:pStyle w:val="NormalWeb"/>
        <w:shd w:val="clear" w:color="auto" w:fill="FFFFFF"/>
        <w:spacing w:line="276" w:lineRule="auto"/>
        <w:rPr>
          <w:color w:val="333333"/>
        </w:rPr>
      </w:pPr>
      <w:r w:rsidRPr="00606EE1">
        <w:rPr>
          <w:color w:val="333333"/>
        </w:rPr>
        <w:t xml:space="preserve">Unfortunately I was ill for the round table and only know what was said from a recording, but </w:t>
      </w:r>
      <w:r w:rsidR="004C3004" w:rsidRPr="00606EE1">
        <w:rPr>
          <w:color w:val="333333"/>
        </w:rPr>
        <w:t>I found listening to it a very moving experience. I was struck by the incredibly rich ecology of practice and thought, that seemed to coalesce around the subject of post-traumatic stress. It was chaired by Lord West of Spithead, whose personal experience of loss and trauma infused his commentary with s</w:t>
      </w:r>
      <w:r w:rsidR="002658F3" w:rsidRPr="00606EE1">
        <w:rPr>
          <w:color w:val="333333"/>
        </w:rPr>
        <w:t>ensitivity;</w:t>
      </w:r>
      <w:r w:rsidR="004C3004" w:rsidRPr="00606EE1">
        <w:rPr>
          <w:color w:val="333333"/>
        </w:rPr>
        <w:t xml:space="preserve"> </w:t>
      </w:r>
      <w:r w:rsidR="00606EE1" w:rsidRPr="00606EE1">
        <w:rPr>
          <w:color w:val="333333"/>
        </w:rPr>
        <w:t>a</w:t>
      </w:r>
      <w:r w:rsidR="004C3004" w:rsidRPr="00606EE1">
        <w:rPr>
          <w:color w:val="333333"/>
        </w:rPr>
        <w:t xml:space="preserve"> veteran and therapist talked of deeply individual work </w:t>
      </w:r>
      <w:r w:rsidR="002658F3" w:rsidRPr="00606EE1">
        <w:rPr>
          <w:color w:val="333333"/>
        </w:rPr>
        <w:t>and the effectiveness of the arts in healing a</w:t>
      </w:r>
      <w:r w:rsidR="004C3004" w:rsidRPr="00606EE1">
        <w:rPr>
          <w:color w:val="333333"/>
        </w:rPr>
        <w:t xml:space="preserve"> brain </w:t>
      </w:r>
      <w:r w:rsidR="002658F3" w:rsidRPr="00606EE1">
        <w:rPr>
          <w:color w:val="333333"/>
        </w:rPr>
        <w:t>dissociation;</w:t>
      </w:r>
      <w:r w:rsidR="004C3004" w:rsidRPr="00606EE1">
        <w:rPr>
          <w:color w:val="333333"/>
        </w:rPr>
        <w:t xml:space="preserve"> </w:t>
      </w:r>
      <w:r w:rsidR="002658F3" w:rsidRPr="00606EE1">
        <w:rPr>
          <w:color w:val="333333"/>
        </w:rPr>
        <w:t>the</w:t>
      </w:r>
      <w:r w:rsidR="004C3004" w:rsidRPr="00606EE1">
        <w:rPr>
          <w:color w:val="333333"/>
        </w:rPr>
        <w:t xml:space="preserve"> writer</w:t>
      </w:r>
      <w:r w:rsidR="002658F3" w:rsidRPr="00606EE1">
        <w:rPr>
          <w:color w:val="333333"/>
        </w:rPr>
        <w:t>, Kevin Dyer,</w:t>
      </w:r>
      <w:r w:rsidR="004C3004" w:rsidRPr="00606EE1">
        <w:rPr>
          <w:color w:val="333333"/>
        </w:rPr>
        <w:t xml:space="preserve"> spoke of</w:t>
      </w:r>
      <w:r w:rsidR="002658F3" w:rsidRPr="00606EE1">
        <w:rPr>
          <w:color w:val="333333"/>
        </w:rPr>
        <w:t xml:space="preserve"> how his father had never </w:t>
      </w:r>
      <w:r w:rsidR="00606EE1" w:rsidRPr="00606EE1">
        <w:rPr>
          <w:color w:val="333333"/>
        </w:rPr>
        <w:t>spoken of</w:t>
      </w:r>
      <w:r w:rsidR="002658F3" w:rsidRPr="00606EE1">
        <w:rPr>
          <w:color w:val="333333"/>
        </w:rPr>
        <w:t xml:space="preserve"> his own post-traumatic stress from the D Day landings</w:t>
      </w:r>
      <w:r w:rsidR="00606EE1" w:rsidRPr="00606EE1">
        <w:rPr>
          <w:color w:val="333333"/>
        </w:rPr>
        <w:t>,</w:t>
      </w:r>
      <w:r w:rsidR="002658F3" w:rsidRPr="00606EE1">
        <w:rPr>
          <w:color w:val="333333"/>
        </w:rPr>
        <w:t xml:space="preserve"> but at the end of his life was giving </w:t>
      </w:r>
      <w:r w:rsidR="00606EE1" w:rsidRPr="00606EE1">
        <w:rPr>
          <w:color w:val="333333"/>
        </w:rPr>
        <w:t>all of the little</w:t>
      </w:r>
      <w:r w:rsidR="002658F3" w:rsidRPr="00606EE1">
        <w:rPr>
          <w:color w:val="333333"/>
        </w:rPr>
        <w:t xml:space="preserve"> money he had to the charity Combat Stress. Kevin’s aim is not to use his art to help people with post-traumatic stress but to</w:t>
      </w:r>
      <w:r w:rsidR="004C3004" w:rsidRPr="00606EE1">
        <w:rPr>
          <w:color w:val="333333"/>
        </w:rPr>
        <w:t xml:space="preserve"> </w:t>
      </w:r>
      <w:r w:rsidR="002658F3" w:rsidRPr="00606EE1">
        <w:rPr>
          <w:color w:val="333333"/>
        </w:rPr>
        <w:t xml:space="preserve">influence society to challenge stigma; </w:t>
      </w:r>
      <w:r w:rsidR="003E2533" w:rsidRPr="00606EE1">
        <w:rPr>
          <w:color w:val="333333"/>
        </w:rPr>
        <w:t>two</w:t>
      </w:r>
      <w:r w:rsidR="002658F3" w:rsidRPr="00606EE1">
        <w:rPr>
          <w:color w:val="333333"/>
        </w:rPr>
        <w:t xml:space="preserve"> ballet dancers from </w:t>
      </w:r>
      <w:r w:rsidR="003E2533" w:rsidRPr="00606EE1">
        <w:rPr>
          <w:color w:val="333333"/>
        </w:rPr>
        <w:t xml:space="preserve">Danish Wounded Warriors </w:t>
      </w:r>
      <w:r w:rsidR="007F07A7" w:rsidRPr="00606EE1">
        <w:rPr>
          <w:color w:val="333333"/>
        </w:rPr>
        <w:t>spoke of their work with</w:t>
      </w:r>
      <w:r w:rsidR="003E2533" w:rsidRPr="00606EE1">
        <w:rPr>
          <w:color w:val="333333"/>
        </w:rPr>
        <w:t xml:space="preserve"> an adapted pilates technique to tackle trauma that affects the mind, body and spirit; another dance artist, Rosie Kay has been performing her work</w:t>
      </w:r>
      <w:r w:rsidR="00D374DD" w:rsidRPr="00606EE1">
        <w:rPr>
          <w:color w:val="333333"/>
        </w:rPr>
        <w:t>,</w:t>
      </w:r>
      <w:r w:rsidR="003E2533" w:rsidRPr="00606EE1">
        <w:rPr>
          <w:color w:val="333333"/>
        </w:rPr>
        <w:t xml:space="preserve"> Five Soldiers</w:t>
      </w:r>
      <w:r w:rsidR="00D374DD" w:rsidRPr="00606EE1">
        <w:rPr>
          <w:color w:val="333333"/>
        </w:rPr>
        <w:t>,</w:t>
      </w:r>
      <w:r w:rsidR="003E2533" w:rsidRPr="00606EE1">
        <w:rPr>
          <w:color w:val="333333"/>
        </w:rPr>
        <w:t xml:space="preserve"> in military bases across the UK. </w:t>
      </w:r>
    </w:p>
    <w:p w14:paraId="78C2C78A" w14:textId="0D4826E3" w:rsidR="00B72A16" w:rsidRPr="00606EE1" w:rsidRDefault="00B72A16" w:rsidP="00606EE1">
      <w:pPr>
        <w:pStyle w:val="NormalWeb"/>
        <w:shd w:val="clear" w:color="auto" w:fill="FFFFFF"/>
        <w:spacing w:line="276" w:lineRule="auto"/>
        <w:rPr>
          <w:b/>
          <w:color w:val="333333"/>
        </w:rPr>
      </w:pPr>
      <w:r w:rsidRPr="00606EE1">
        <w:rPr>
          <w:b/>
          <w:color w:val="333333"/>
        </w:rPr>
        <w:t>Slide 12 Royal Albert Memorial Museum Exeter Once a Warrior</w:t>
      </w:r>
    </w:p>
    <w:p w14:paraId="2613B746" w14:textId="7B1DEF5F" w:rsidR="00B72A16" w:rsidRPr="00783B4E" w:rsidRDefault="003E2533" w:rsidP="00783B4E">
      <w:pPr>
        <w:pStyle w:val="pullout"/>
        <w:shd w:val="clear" w:color="auto" w:fill="FFFFFF"/>
        <w:spacing w:before="0" w:beforeAutospacing="0" w:after="210" w:afterAutospacing="0" w:line="276" w:lineRule="auto"/>
        <w:textAlignment w:val="baseline"/>
        <w:rPr>
          <w:color w:val="000000" w:themeColor="text1"/>
        </w:rPr>
      </w:pPr>
      <w:r w:rsidRPr="00783B4E">
        <w:rPr>
          <w:color w:val="000000" w:themeColor="text1"/>
        </w:rPr>
        <w:t>Museums and health is a flourishing area of practice</w:t>
      </w:r>
      <w:r w:rsidR="00D374DD" w:rsidRPr="00783B4E">
        <w:rPr>
          <w:color w:val="000000" w:themeColor="text1"/>
        </w:rPr>
        <w:t xml:space="preserve"> and the subject of </w:t>
      </w:r>
      <w:r w:rsidR="00783B4E">
        <w:rPr>
          <w:color w:val="000000" w:themeColor="text1"/>
        </w:rPr>
        <w:t>a</w:t>
      </w:r>
      <w:r w:rsidR="00D374DD" w:rsidRPr="00783B4E">
        <w:rPr>
          <w:color w:val="000000" w:themeColor="text1"/>
        </w:rPr>
        <w:t xml:space="preserve"> round table</w:t>
      </w:r>
      <w:r w:rsidR="00783B4E">
        <w:rPr>
          <w:color w:val="000000" w:themeColor="text1"/>
        </w:rPr>
        <w:t xml:space="preserve"> in February</w:t>
      </w:r>
      <w:r w:rsidRPr="00783B4E">
        <w:rPr>
          <w:color w:val="000000" w:themeColor="text1"/>
        </w:rPr>
        <w:t xml:space="preserve">. </w:t>
      </w:r>
      <w:r w:rsidR="00783B4E">
        <w:rPr>
          <w:color w:val="000000" w:themeColor="text1"/>
        </w:rPr>
        <w:t xml:space="preserve">One of the challenges for the field of arts and health practice is capacity. The arts sector as we all know is </w:t>
      </w:r>
      <w:r w:rsidR="0061713E">
        <w:rPr>
          <w:color w:val="000000" w:themeColor="text1"/>
        </w:rPr>
        <w:t xml:space="preserve">fragmented but also richly diverse and varied. None of us would want to constrain the creative individuality of the arts sector but at the same time, where organisations are serious about being commissioned by health and social care they are often taking one relatively straightforward idea to scale and beginning to replicate rather than innovate. Museums seem to me to have an advantage in this aspect, in that they are pretty consistently across the country. They may be small and volunteer run but </w:t>
      </w:r>
      <w:r w:rsidR="00B5643E">
        <w:rPr>
          <w:color w:val="000000" w:themeColor="text1"/>
        </w:rPr>
        <w:t>they would usually be well embedded in the locality.</w:t>
      </w:r>
      <w:r w:rsidR="0061713E">
        <w:rPr>
          <w:color w:val="000000" w:themeColor="text1"/>
        </w:rPr>
        <w:t xml:space="preserve"> </w:t>
      </w:r>
      <w:r w:rsidRPr="00783B4E">
        <w:rPr>
          <w:color w:val="000000" w:themeColor="text1"/>
        </w:rPr>
        <w:t xml:space="preserve">There is a significant amount of work </w:t>
      </w:r>
      <w:r w:rsidR="00D374DD" w:rsidRPr="00783B4E">
        <w:rPr>
          <w:color w:val="000000" w:themeColor="text1"/>
        </w:rPr>
        <w:t xml:space="preserve">going on </w:t>
      </w:r>
      <w:r w:rsidRPr="00783B4E">
        <w:rPr>
          <w:color w:val="000000" w:themeColor="text1"/>
        </w:rPr>
        <w:t xml:space="preserve">with older people and </w:t>
      </w:r>
      <w:r w:rsidR="00B5643E">
        <w:rPr>
          <w:color w:val="000000" w:themeColor="text1"/>
        </w:rPr>
        <w:t xml:space="preserve">in many places </w:t>
      </w:r>
      <w:r w:rsidRPr="00783B4E">
        <w:rPr>
          <w:color w:val="000000" w:themeColor="text1"/>
        </w:rPr>
        <w:t xml:space="preserve">specifically with people with dementia. </w:t>
      </w:r>
      <w:r w:rsidR="00B5643E">
        <w:rPr>
          <w:color w:val="000000" w:themeColor="text1"/>
        </w:rPr>
        <w:t xml:space="preserve">They can respond to initiatives such as dementia friendly cities. </w:t>
      </w:r>
      <w:r w:rsidR="0016352B" w:rsidRPr="00783B4E">
        <w:rPr>
          <w:color w:val="000000" w:themeColor="text1"/>
        </w:rPr>
        <w:t>There are large scale projects such as Age Collective</w:t>
      </w:r>
      <w:r w:rsidR="00783B4E">
        <w:rPr>
          <w:color w:val="000000" w:themeColor="text1"/>
        </w:rPr>
        <w:t>,</w:t>
      </w:r>
      <w:r w:rsidR="0016352B" w:rsidRPr="00783B4E">
        <w:rPr>
          <w:color w:val="000000" w:themeColor="text1"/>
        </w:rPr>
        <w:t xml:space="preserve"> a cross-sector partnership project that explores how museums could work more effective</w:t>
      </w:r>
      <w:r w:rsidR="00B5643E">
        <w:rPr>
          <w:color w:val="000000" w:themeColor="text1"/>
        </w:rPr>
        <w:t xml:space="preserve">ly with and for older audiences, </w:t>
      </w:r>
      <w:r w:rsidR="0016352B" w:rsidRPr="00783B4E">
        <w:rPr>
          <w:color w:val="000000" w:themeColor="text1"/>
        </w:rPr>
        <w:t>led by the British Museum in partnership with Glasgow Museums, Manchester Museum and National Museums Northern Ireland.</w:t>
      </w:r>
      <w:r w:rsidR="00783B4E">
        <w:rPr>
          <w:rStyle w:val="apple-converted-space"/>
          <w:color w:val="000000" w:themeColor="text1"/>
        </w:rPr>
        <w:t xml:space="preserve"> </w:t>
      </w:r>
      <w:r w:rsidR="00783B4E">
        <w:rPr>
          <w:color w:val="000000" w:themeColor="text1"/>
        </w:rPr>
        <w:t>The new</w:t>
      </w:r>
      <w:r w:rsidR="00D374DD" w:rsidRPr="00783B4E">
        <w:rPr>
          <w:color w:val="000000" w:themeColor="text1"/>
        </w:rPr>
        <w:t xml:space="preserve"> National Alliance</w:t>
      </w:r>
      <w:r w:rsidR="00606EE1" w:rsidRPr="00783B4E">
        <w:rPr>
          <w:color w:val="000000" w:themeColor="text1"/>
        </w:rPr>
        <w:t xml:space="preserve"> </w:t>
      </w:r>
      <w:r w:rsidR="0016352B" w:rsidRPr="00783B4E">
        <w:rPr>
          <w:color w:val="000000" w:themeColor="text1"/>
        </w:rPr>
        <w:t xml:space="preserve">for </w:t>
      </w:r>
      <w:r w:rsidR="00D91BFA" w:rsidRPr="00783B4E">
        <w:rPr>
          <w:color w:val="000000" w:themeColor="text1"/>
        </w:rPr>
        <w:t xml:space="preserve">Museums, Health and Wellbeing </w:t>
      </w:r>
      <w:r w:rsidR="00783B4E">
        <w:rPr>
          <w:color w:val="000000" w:themeColor="text1"/>
        </w:rPr>
        <w:t>aims to support them with a</w:t>
      </w:r>
      <w:r w:rsidR="00D91BFA" w:rsidRPr="00783B4E">
        <w:rPr>
          <w:color w:val="000000" w:themeColor="text1"/>
        </w:rPr>
        <w:t xml:space="preserve"> </w:t>
      </w:r>
      <w:r w:rsidR="0016352B" w:rsidRPr="00783B4E">
        <w:rPr>
          <w:rFonts w:eastAsia="Times New Roman"/>
          <w:color w:val="000000" w:themeColor="text1"/>
          <w:shd w:val="clear" w:color="auto" w:fill="FFFFFF"/>
        </w:rPr>
        <w:t>focus on information about museums and health being shared; to improve existing practice, help build resi</w:t>
      </w:r>
      <w:r w:rsidR="00783B4E">
        <w:rPr>
          <w:rFonts w:eastAsia="Times New Roman"/>
          <w:color w:val="000000" w:themeColor="text1"/>
          <w:shd w:val="clear" w:color="auto" w:fill="FFFFFF"/>
        </w:rPr>
        <w:t>lience and provide resources</w:t>
      </w:r>
      <w:r w:rsidR="0016352B" w:rsidRPr="00783B4E">
        <w:rPr>
          <w:rFonts w:eastAsia="Times New Roman"/>
          <w:color w:val="000000" w:themeColor="text1"/>
          <w:shd w:val="clear" w:color="auto" w:fill="FFFFFF"/>
        </w:rPr>
        <w:t>. </w:t>
      </w:r>
      <w:r w:rsidR="0016352B" w:rsidRPr="00783B4E">
        <w:rPr>
          <w:color w:val="000000" w:themeColor="text1"/>
        </w:rPr>
        <w:t>This image is from the Royal Albert Memorial Museum in Exeter and the Once a Warrior project. Current and former servicemen and women – some with histories of post-traumatic stress disorder - found parallels between their own military experiences and Native American warrior societies. The group responded in words and art to "Warriors of the Plains", a British Museum exhibition about honour and ritual in 19th-century North America.</w:t>
      </w:r>
    </w:p>
    <w:p w14:paraId="6E1A4DF2" w14:textId="77777777" w:rsidR="00B72A16" w:rsidRPr="00606EE1" w:rsidRDefault="00B72A16" w:rsidP="00606EE1">
      <w:pPr>
        <w:pStyle w:val="NormalWeb"/>
        <w:shd w:val="clear" w:color="auto" w:fill="FFFFFF"/>
        <w:spacing w:line="276" w:lineRule="auto"/>
        <w:rPr>
          <w:b/>
          <w:color w:val="333333"/>
        </w:rPr>
      </w:pPr>
      <w:r w:rsidRPr="00606EE1">
        <w:rPr>
          <w:b/>
          <w:color w:val="333333"/>
        </w:rPr>
        <w:t>Slide 13 Devolution round table</w:t>
      </w:r>
    </w:p>
    <w:p w14:paraId="57445A74" w14:textId="130420A7" w:rsidR="00606EE1" w:rsidRDefault="00606EE1" w:rsidP="00606EE1">
      <w:pPr>
        <w:pStyle w:val="NormalWeb"/>
        <w:shd w:val="clear" w:color="auto" w:fill="FFFFFF"/>
        <w:spacing w:line="276" w:lineRule="auto"/>
        <w:rPr>
          <w:color w:val="333333"/>
        </w:rPr>
      </w:pPr>
      <w:r>
        <w:rPr>
          <w:color w:val="333333"/>
        </w:rPr>
        <w:t>In this round table we tried to look at how policy in the devolved countries supports, or not, arts and health work, and what we can learn from them. And what might the impact of devolving powers to the cities and regions be on arts and health. We hear a lot about place-based commissioning</w:t>
      </w:r>
      <w:r w:rsidR="00BA37BF">
        <w:rPr>
          <w:color w:val="333333"/>
        </w:rPr>
        <w:t xml:space="preserve"> and localism. The Director of Public Health from Oldham Council and Clive Parkinson from Arts for Health Manchester spoke about the integration of arts into Greater Manchester’s Health and Social Care Devolution Plans.</w:t>
      </w:r>
      <w:r w:rsidR="006E5765">
        <w:rPr>
          <w:color w:val="333333"/>
        </w:rPr>
        <w:t xml:space="preserve"> Manchester always seems to be at the forefront of the latest developments in arts and health.</w:t>
      </w:r>
    </w:p>
    <w:p w14:paraId="794247F7" w14:textId="77777777" w:rsidR="00BA37BF" w:rsidRPr="00606EE1" w:rsidRDefault="00BA37BF" w:rsidP="00BA37BF">
      <w:pPr>
        <w:pStyle w:val="NormalWeb"/>
        <w:shd w:val="clear" w:color="auto" w:fill="FFFFFF"/>
        <w:spacing w:line="276" w:lineRule="auto"/>
        <w:rPr>
          <w:color w:val="333333"/>
        </w:rPr>
      </w:pPr>
      <w:r>
        <w:rPr>
          <w:color w:val="333333"/>
        </w:rPr>
        <w:t xml:space="preserve">From Scotland Professor Carol Tannahill, the Director of the Glasgow’s Centre for Population Health, spoke about their longitudinal evaluation of the impact of Sistema on the communities where it is established. They are tracking children from start to finish and beginning to find positive outcomes across the board: </w:t>
      </w:r>
      <w:r w:rsidRPr="00606EE1">
        <w:rPr>
          <w:color w:val="333333"/>
        </w:rPr>
        <w:t>These range from better school attendance to projected whole-life benefits for participants, such as greater community cohesion as well as economic gains over the medium and longer term. The high initial cost of delivering the scheme should be offset by the savings that are projected to accrue from longer-term improved health and educational outcomes.</w:t>
      </w:r>
    </w:p>
    <w:p w14:paraId="18BB8236" w14:textId="509298E1" w:rsidR="00B72A16" w:rsidRPr="00606EE1" w:rsidRDefault="00B72A16" w:rsidP="00606EE1">
      <w:pPr>
        <w:pStyle w:val="NormalWeb"/>
        <w:shd w:val="clear" w:color="auto" w:fill="FFFFFF"/>
        <w:spacing w:line="276" w:lineRule="auto"/>
        <w:rPr>
          <w:b/>
          <w:color w:val="333333"/>
        </w:rPr>
      </w:pPr>
      <w:r w:rsidRPr="00606EE1">
        <w:rPr>
          <w:b/>
          <w:color w:val="333333"/>
        </w:rPr>
        <w:t>Slide 14 Hen Power Equal Arts</w:t>
      </w:r>
    </w:p>
    <w:p w14:paraId="62A7FC39" w14:textId="4507479C" w:rsidR="00B72A16" w:rsidRDefault="00BA37BF" w:rsidP="00606EE1">
      <w:pPr>
        <w:pStyle w:val="NormalWeb"/>
        <w:shd w:val="clear" w:color="auto" w:fill="FFFFFF"/>
        <w:spacing w:line="276" w:lineRule="auto"/>
        <w:rPr>
          <w:color w:val="333333"/>
        </w:rPr>
      </w:pPr>
      <w:r>
        <w:rPr>
          <w:color w:val="333333"/>
        </w:rPr>
        <w:t>Just this week there was a round table on c</w:t>
      </w:r>
      <w:r w:rsidR="00B72A16" w:rsidRPr="00606EE1">
        <w:rPr>
          <w:color w:val="333333"/>
        </w:rPr>
        <w:t xml:space="preserve">ommissioning </w:t>
      </w:r>
      <w:r>
        <w:rPr>
          <w:color w:val="333333"/>
        </w:rPr>
        <w:t xml:space="preserve">where </w:t>
      </w:r>
      <w:r w:rsidR="006E5765">
        <w:rPr>
          <w:color w:val="333333"/>
        </w:rPr>
        <w:t>we asked participants the question:</w:t>
      </w:r>
    </w:p>
    <w:p w14:paraId="573F01E0" w14:textId="677235FD" w:rsidR="00BA37BF" w:rsidRDefault="006E5765" w:rsidP="006E5765">
      <w:pPr>
        <w:widowControl w:val="0"/>
        <w:autoSpaceDE w:val="0"/>
        <w:autoSpaceDN w:val="0"/>
        <w:adjustRightInd w:val="0"/>
        <w:rPr>
          <w:rFonts w:ascii="Times New Roman" w:hAnsi="Times New Roman" w:cs="Times New Roman"/>
        </w:rPr>
      </w:pPr>
      <w:r w:rsidRPr="006E5765">
        <w:rPr>
          <w:rFonts w:ascii="Times New Roman" w:hAnsi="Times New Roman" w:cs="Times New Roman"/>
        </w:rPr>
        <w:t>'What changes in policy or practice, at national or local level, would assist the commissioning of arts for health and wellbeing?’</w:t>
      </w:r>
    </w:p>
    <w:p w14:paraId="240A7563" w14:textId="77777777" w:rsidR="00FB60BE" w:rsidRDefault="00FB60BE" w:rsidP="006E5765">
      <w:pPr>
        <w:widowControl w:val="0"/>
        <w:autoSpaceDE w:val="0"/>
        <w:autoSpaceDN w:val="0"/>
        <w:adjustRightInd w:val="0"/>
        <w:rPr>
          <w:rFonts w:ascii="Times New Roman" w:hAnsi="Times New Roman" w:cs="Times New Roman"/>
        </w:rPr>
      </w:pPr>
    </w:p>
    <w:p w14:paraId="40461CF3" w14:textId="7A87BFAE" w:rsidR="00FB60BE" w:rsidRPr="006E5765" w:rsidRDefault="00FB60BE" w:rsidP="006E5765">
      <w:pPr>
        <w:widowControl w:val="0"/>
        <w:autoSpaceDE w:val="0"/>
        <w:autoSpaceDN w:val="0"/>
        <w:adjustRightInd w:val="0"/>
        <w:rPr>
          <w:rFonts w:ascii="Times New Roman" w:hAnsi="Times New Roman" w:cs="Times New Roman"/>
        </w:rPr>
      </w:pPr>
      <w:r>
        <w:rPr>
          <w:rFonts w:ascii="Times New Roman" w:hAnsi="Times New Roman" w:cs="Times New Roman"/>
        </w:rPr>
        <w:t>Hen Power is a wonderful project in which, as Alice Thwaite, Director of Equal Arts puts it, Trojan Hens enter the care home with artists in their wake. The ‘Hensioners’ love having something to care for and it re-dresses that balance between carer and cared for that I discussed in the slide about Dr Yukimi Uchide.</w:t>
      </w:r>
    </w:p>
    <w:p w14:paraId="44D1658E" w14:textId="3031CF6E" w:rsidR="00FB60BE" w:rsidRDefault="00FB60BE" w:rsidP="00606EE1">
      <w:pPr>
        <w:pStyle w:val="NormalWeb"/>
        <w:shd w:val="clear" w:color="auto" w:fill="FFFFFF"/>
        <w:spacing w:line="276" w:lineRule="auto"/>
        <w:rPr>
          <w:color w:val="333333"/>
        </w:rPr>
      </w:pPr>
      <w:r>
        <w:rPr>
          <w:color w:val="333333"/>
        </w:rPr>
        <w:t>Future round tables:</w:t>
      </w:r>
    </w:p>
    <w:p w14:paraId="1C85D9F6" w14:textId="756C60C7" w:rsidR="00B72A16" w:rsidRDefault="00B72A16" w:rsidP="00606EE1">
      <w:pPr>
        <w:pStyle w:val="NormalWeb"/>
        <w:shd w:val="clear" w:color="auto" w:fill="FFFFFF"/>
        <w:spacing w:line="276" w:lineRule="auto"/>
        <w:rPr>
          <w:color w:val="333333"/>
        </w:rPr>
      </w:pPr>
      <w:r w:rsidRPr="00606EE1">
        <w:rPr>
          <w:b/>
          <w:color w:val="333333"/>
        </w:rPr>
        <w:t>Slide 15 Arts on Prescription and Social Prescribing round table</w:t>
      </w:r>
      <w:r w:rsidRPr="00606EE1">
        <w:rPr>
          <w:color w:val="333333"/>
        </w:rPr>
        <w:t xml:space="preserve"> – Create Gloucestershire image – Artlift project</w:t>
      </w:r>
      <w:r w:rsidR="006E5765">
        <w:rPr>
          <w:color w:val="333333"/>
        </w:rPr>
        <w:t>. Questions to participants:</w:t>
      </w:r>
    </w:p>
    <w:p w14:paraId="1251EF5E" w14:textId="77777777" w:rsidR="006E5765" w:rsidRPr="006E5765" w:rsidRDefault="006E5765" w:rsidP="006E5765">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6E5765">
        <w:rPr>
          <w:rFonts w:ascii="Times New Roman" w:hAnsi="Times New Roman" w:cs="Times New Roman"/>
        </w:rPr>
        <w:t>What are the opportunities and challenges of an Arts on Prescription model for delivering arts for health and wellbeing</w:t>
      </w:r>
    </w:p>
    <w:p w14:paraId="2FE56D8B" w14:textId="77777777" w:rsidR="006E5765" w:rsidRPr="006E5765" w:rsidRDefault="006E5765" w:rsidP="006E5765">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6E5765">
        <w:rPr>
          <w:rFonts w:ascii="Times New Roman" w:hAnsi="Times New Roman" w:cs="Times New Roman"/>
        </w:rPr>
        <w:t>How does Arts on Prescription fit into current wider developments in Social Prescribing</w:t>
      </w:r>
    </w:p>
    <w:p w14:paraId="6C11765D" w14:textId="367AE75C" w:rsidR="006E5765" w:rsidRPr="00FB60BE" w:rsidRDefault="006E5765" w:rsidP="00FB60BE">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6E5765">
        <w:rPr>
          <w:rFonts w:ascii="Times New Roman" w:hAnsi="Times New Roman" w:cs="Times New Roman"/>
        </w:rPr>
        <w:t>What policy issues should the Inquiry into Arts, Health and Wellbeing consider in relation to Arts on Prescription and Social Prescribing</w:t>
      </w:r>
    </w:p>
    <w:p w14:paraId="3E6D4E1B" w14:textId="77777777" w:rsidR="00B72A16" w:rsidRPr="00606EE1" w:rsidRDefault="00B72A16" w:rsidP="00606EE1">
      <w:pPr>
        <w:pStyle w:val="NormalWeb"/>
        <w:shd w:val="clear" w:color="auto" w:fill="FFFFFF"/>
        <w:spacing w:line="276" w:lineRule="auto"/>
        <w:rPr>
          <w:b/>
          <w:color w:val="333333"/>
        </w:rPr>
      </w:pPr>
      <w:r w:rsidRPr="00606EE1">
        <w:rPr>
          <w:b/>
          <w:color w:val="333333"/>
        </w:rPr>
        <w:t xml:space="preserve">Slide 16 Effervescent: Social Alchemy. How Long Would you Wait? </w:t>
      </w:r>
    </w:p>
    <w:p w14:paraId="66555F60" w14:textId="4AA28917" w:rsidR="00B72A16" w:rsidRPr="00606EE1" w:rsidRDefault="00B72A16" w:rsidP="00606EE1">
      <w:pPr>
        <w:pStyle w:val="NormalWeb"/>
        <w:shd w:val="clear" w:color="auto" w:fill="FFFFFF"/>
        <w:spacing w:line="276" w:lineRule="auto"/>
        <w:rPr>
          <w:color w:val="333333"/>
        </w:rPr>
      </w:pPr>
      <w:r w:rsidRPr="00606EE1">
        <w:rPr>
          <w:color w:val="333333"/>
        </w:rPr>
        <w:t xml:space="preserve">Young people and mental health – psychosis. Another project called Alchemy will be showing a film of their work on dance </w:t>
      </w:r>
      <w:r w:rsidR="006E5765">
        <w:rPr>
          <w:color w:val="333333"/>
        </w:rPr>
        <w:t>with young adults from the early intervention in Psychosis Teams at South London and Maudsley Hospital</w:t>
      </w:r>
    </w:p>
    <w:p w14:paraId="512632C0" w14:textId="20655EA4" w:rsidR="0009596A" w:rsidRPr="00606EE1" w:rsidRDefault="0009596A" w:rsidP="00606EE1">
      <w:pPr>
        <w:widowControl w:val="0"/>
        <w:autoSpaceDE w:val="0"/>
        <w:autoSpaceDN w:val="0"/>
        <w:adjustRightInd w:val="0"/>
        <w:spacing w:after="240" w:line="276" w:lineRule="auto"/>
        <w:rPr>
          <w:rFonts w:ascii="Times New Roman" w:hAnsi="Times New Roman" w:cs="Times New Roman"/>
        </w:rPr>
      </w:pPr>
      <w:r w:rsidRPr="00606EE1">
        <w:rPr>
          <w:rFonts w:ascii="Times New Roman" w:hAnsi="Times New Roman" w:cs="Times New Roman"/>
          <w:b/>
        </w:rPr>
        <w:t>Slide 16 – arts and health care environments</w:t>
      </w:r>
      <w:r w:rsidRPr="00606EE1">
        <w:rPr>
          <w:rFonts w:ascii="Times New Roman" w:hAnsi="Times New Roman" w:cs="Times New Roman"/>
        </w:rPr>
        <w:t xml:space="preserve"> – environments can be corridor and public spaces but could also be in a little cardboard box - Dulwich Picture Gallery </w:t>
      </w:r>
      <w:r w:rsidR="006E5765">
        <w:rPr>
          <w:rFonts w:ascii="Times New Roman" w:hAnsi="Times New Roman" w:cs="Times New Roman"/>
        </w:rPr>
        <w:t xml:space="preserve">Google </w:t>
      </w:r>
      <w:r w:rsidRPr="00606EE1">
        <w:rPr>
          <w:rFonts w:ascii="Times New Roman" w:hAnsi="Times New Roman" w:cs="Times New Roman"/>
        </w:rPr>
        <w:t>Cardboard Tour.</w:t>
      </w:r>
    </w:p>
    <w:p w14:paraId="61DCD3D5" w14:textId="6BEC875A" w:rsidR="0009596A" w:rsidRPr="00606EE1" w:rsidRDefault="0009596A" w:rsidP="00606EE1">
      <w:pPr>
        <w:widowControl w:val="0"/>
        <w:autoSpaceDE w:val="0"/>
        <w:autoSpaceDN w:val="0"/>
        <w:adjustRightInd w:val="0"/>
        <w:spacing w:after="240" w:line="276" w:lineRule="auto"/>
        <w:rPr>
          <w:rFonts w:ascii="Times New Roman" w:hAnsi="Times New Roman" w:cs="Times New Roman"/>
        </w:rPr>
      </w:pPr>
      <w:r w:rsidRPr="00606EE1">
        <w:rPr>
          <w:rFonts w:ascii="Times New Roman" w:hAnsi="Times New Roman" w:cs="Times New Roman"/>
        </w:rPr>
        <w:t>June 13</w:t>
      </w:r>
      <w:r w:rsidRPr="00606EE1">
        <w:rPr>
          <w:rFonts w:ascii="Times New Roman" w:hAnsi="Times New Roman" w:cs="Times New Roman"/>
          <w:vertAlign w:val="superscript"/>
        </w:rPr>
        <w:t>th</w:t>
      </w:r>
      <w:r w:rsidRPr="00606EE1">
        <w:rPr>
          <w:rFonts w:ascii="Times New Roman" w:hAnsi="Times New Roman" w:cs="Times New Roman"/>
        </w:rPr>
        <w:t xml:space="preserve"> – includes a reception at St Thomas’s Hospital for Creativity and Wellbeing week – tours of the hospitals</w:t>
      </w:r>
      <w:r w:rsidR="006E5765">
        <w:rPr>
          <w:rFonts w:ascii="Times New Roman" w:hAnsi="Times New Roman" w:cs="Times New Roman"/>
        </w:rPr>
        <w:t xml:space="preserve"> and display </w:t>
      </w:r>
    </w:p>
    <w:p w14:paraId="1127CA73" w14:textId="53D91B10" w:rsidR="0009596A" w:rsidRPr="00606EE1" w:rsidRDefault="0009596A" w:rsidP="00606EE1">
      <w:pPr>
        <w:widowControl w:val="0"/>
        <w:autoSpaceDE w:val="0"/>
        <w:autoSpaceDN w:val="0"/>
        <w:adjustRightInd w:val="0"/>
        <w:spacing w:after="240" w:line="276" w:lineRule="auto"/>
        <w:rPr>
          <w:rFonts w:ascii="Times New Roman" w:hAnsi="Times New Roman" w:cs="Times New Roman"/>
          <w:b/>
        </w:rPr>
      </w:pPr>
      <w:r w:rsidRPr="00606EE1">
        <w:rPr>
          <w:rFonts w:ascii="Times New Roman" w:hAnsi="Times New Roman" w:cs="Times New Roman"/>
          <w:b/>
        </w:rPr>
        <w:t>Slide 17 – Arts and Public Health</w:t>
      </w:r>
    </w:p>
    <w:p w14:paraId="66EAAC19" w14:textId="4AF028CD" w:rsidR="0009596A" w:rsidRPr="00606EE1" w:rsidRDefault="0009596A" w:rsidP="00606EE1">
      <w:pPr>
        <w:widowControl w:val="0"/>
        <w:autoSpaceDE w:val="0"/>
        <w:autoSpaceDN w:val="0"/>
        <w:adjustRightInd w:val="0"/>
        <w:spacing w:after="240" w:line="276" w:lineRule="auto"/>
        <w:rPr>
          <w:rFonts w:ascii="Times New Roman" w:hAnsi="Times New Roman" w:cs="Times New Roman"/>
        </w:rPr>
      </w:pPr>
      <w:r w:rsidRPr="00606EE1">
        <w:rPr>
          <w:rFonts w:ascii="Times New Roman" w:hAnsi="Times New Roman" w:cs="Times New Roman"/>
        </w:rPr>
        <w:t>What could be better for health and happiness than getting everyone to dance? This is Big Dance outside Pavilion Dance South West in Bournemouth</w:t>
      </w:r>
    </w:p>
    <w:p w14:paraId="7A5A2134" w14:textId="23D9D632" w:rsidR="0009596A" w:rsidRPr="00606EE1" w:rsidRDefault="0009596A" w:rsidP="00606EE1">
      <w:pPr>
        <w:widowControl w:val="0"/>
        <w:autoSpaceDE w:val="0"/>
        <w:autoSpaceDN w:val="0"/>
        <w:adjustRightInd w:val="0"/>
        <w:spacing w:after="240" w:line="276" w:lineRule="auto"/>
        <w:rPr>
          <w:rFonts w:ascii="Times New Roman" w:hAnsi="Times New Roman" w:cs="Times New Roman"/>
        </w:rPr>
      </w:pPr>
      <w:r w:rsidRPr="00606EE1">
        <w:rPr>
          <w:rFonts w:ascii="Times New Roman" w:hAnsi="Times New Roman" w:cs="Times New Roman"/>
          <w:b/>
        </w:rPr>
        <w:t>Slide 18 – Finally</w:t>
      </w:r>
      <w:r w:rsidRPr="00606EE1">
        <w:rPr>
          <w:rFonts w:ascii="Times New Roman" w:hAnsi="Times New Roman" w:cs="Times New Roman"/>
        </w:rPr>
        <w:t xml:space="preserve"> – all of this and much more will be discussed and shared at the next Culture, Health and Wellbeing international conference in June next year. The Inquiry into Arts, He</w:t>
      </w:r>
      <w:r w:rsidR="00FB60BE">
        <w:rPr>
          <w:rFonts w:ascii="Times New Roman" w:hAnsi="Times New Roman" w:cs="Times New Roman"/>
        </w:rPr>
        <w:t>alth and Wellbeing will have it</w:t>
      </w:r>
      <w:r w:rsidRPr="00606EE1">
        <w:rPr>
          <w:rFonts w:ascii="Times New Roman" w:hAnsi="Times New Roman" w:cs="Times New Roman"/>
        </w:rPr>
        <w:t>s first public outing and Lord Howarth will be giving a keynote about it. We hope to have good representation from India and South Africa and to showcase work in Europe. We encourage abstract submissions for films, performances, workshops, presentations, posters on either research or practice. Please do contact us to be signed up for the newsletter.</w:t>
      </w:r>
    </w:p>
    <w:p w14:paraId="42EC87FD" w14:textId="11337CDE" w:rsidR="00EA46A0" w:rsidRPr="00606EE1" w:rsidRDefault="00EA46A0" w:rsidP="00606EE1">
      <w:pPr>
        <w:widowControl w:val="0"/>
        <w:autoSpaceDE w:val="0"/>
        <w:autoSpaceDN w:val="0"/>
        <w:adjustRightInd w:val="0"/>
        <w:spacing w:after="240" w:line="276" w:lineRule="auto"/>
        <w:rPr>
          <w:rFonts w:ascii="Times New Roman" w:hAnsi="Times New Roman" w:cs="Times New Roman"/>
        </w:rPr>
      </w:pPr>
    </w:p>
    <w:p w14:paraId="3B6DB10A" w14:textId="77777777" w:rsidR="007D75DC" w:rsidRPr="00606EE1" w:rsidRDefault="007D75DC" w:rsidP="00606EE1">
      <w:pPr>
        <w:widowControl w:val="0"/>
        <w:autoSpaceDE w:val="0"/>
        <w:autoSpaceDN w:val="0"/>
        <w:adjustRightInd w:val="0"/>
        <w:spacing w:after="240" w:line="276" w:lineRule="auto"/>
        <w:rPr>
          <w:rFonts w:ascii="Times New Roman" w:hAnsi="Times New Roman" w:cs="Times New Roman"/>
        </w:rPr>
      </w:pPr>
    </w:p>
    <w:p w14:paraId="439D6A09" w14:textId="77777777" w:rsidR="007D75DC" w:rsidRPr="00606EE1" w:rsidRDefault="007D75DC" w:rsidP="00606EE1">
      <w:pPr>
        <w:widowControl w:val="0"/>
        <w:autoSpaceDE w:val="0"/>
        <w:autoSpaceDN w:val="0"/>
        <w:adjustRightInd w:val="0"/>
        <w:spacing w:after="240" w:line="276" w:lineRule="auto"/>
        <w:rPr>
          <w:rFonts w:ascii="Times New Roman" w:hAnsi="Times New Roman" w:cs="Times New Roman"/>
        </w:rPr>
      </w:pPr>
    </w:p>
    <w:p w14:paraId="27322BBF" w14:textId="144CFFCD" w:rsidR="006B290D" w:rsidRPr="00606EE1" w:rsidRDefault="007D75DC" w:rsidP="00606EE1">
      <w:pPr>
        <w:widowControl w:val="0"/>
        <w:autoSpaceDE w:val="0"/>
        <w:autoSpaceDN w:val="0"/>
        <w:adjustRightInd w:val="0"/>
        <w:spacing w:after="240" w:line="276" w:lineRule="auto"/>
        <w:rPr>
          <w:rFonts w:ascii="Times New Roman" w:hAnsi="Times New Roman" w:cs="Times New Roman"/>
        </w:rPr>
      </w:pPr>
      <w:r w:rsidRPr="00606EE1">
        <w:rPr>
          <w:rFonts w:ascii="Times New Roman" w:hAnsi="Times New Roman" w:cs="Times New Roman"/>
        </w:rPr>
        <w:t xml:space="preserve">  </w:t>
      </w:r>
    </w:p>
    <w:p w14:paraId="50C3673C" w14:textId="4BBE1C1D" w:rsidR="00BC5896" w:rsidRPr="00606EE1" w:rsidRDefault="00E01D4F" w:rsidP="00606EE1">
      <w:pPr>
        <w:widowControl w:val="0"/>
        <w:autoSpaceDE w:val="0"/>
        <w:autoSpaceDN w:val="0"/>
        <w:adjustRightInd w:val="0"/>
        <w:spacing w:after="240" w:line="276" w:lineRule="auto"/>
        <w:rPr>
          <w:rFonts w:ascii="Times New Roman" w:hAnsi="Times New Roman" w:cs="Times New Roman"/>
        </w:rPr>
      </w:pPr>
      <w:r w:rsidRPr="00606EE1">
        <w:rPr>
          <w:rFonts w:ascii="Times New Roman" w:hAnsi="Times New Roman" w:cs="Times New Roman"/>
        </w:rPr>
        <w:t xml:space="preserve"> </w:t>
      </w:r>
    </w:p>
    <w:p w14:paraId="36C338EE" w14:textId="17ECD356" w:rsidR="000057D6" w:rsidRPr="00606EE1" w:rsidRDefault="000057D6" w:rsidP="00606EE1">
      <w:pPr>
        <w:spacing w:line="276" w:lineRule="auto"/>
        <w:rPr>
          <w:rFonts w:ascii="Times New Roman" w:hAnsi="Times New Roman" w:cs="Times New Roman"/>
          <w:lang w:val="en-GB"/>
        </w:rPr>
      </w:pPr>
    </w:p>
    <w:p w14:paraId="283527F7" w14:textId="77777777" w:rsidR="00E23D34" w:rsidRPr="00606EE1" w:rsidRDefault="00E23D34" w:rsidP="00606EE1">
      <w:pPr>
        <w:spacing w:line="276" w:lineRule="auto"/>
        <w:rPr>
          <w:rFonts w:ascii="Times New Roman" w:hAnsi="Times New Roman" w:cs="Times New Roman"/>
          <w:lang w:val="en-GB"/>
        </w:rPr>
      </w:pPr>
    </w:p>
    <w:p w14:paraId="1A4B01C1" w14:textId="77777777" w:rsidR="00277DA6" w:rsidRPr="00606EE1" w:rsidRDefault="00277DA6" w:rsidP="00606EE1">
      <w:pPr>
        <w:spacing w:line="276" w:lineRule="auto"/>
        <w:rPr>
          <w:rFonts w:ascii="Times New Roman" w:hAnsi="Times New Roman" w:cs="Times New Roman"/>
          <w:lang w:val="en-GB"/>
        </w:rPr>
      </w:pPr>
    </w:p>
    <w:p w14:paraId="4A8F067B" w14:textId="77777777" w:rsidR="00277DA6" w:rsidRPr="00606EE1" w:rsidRDefault="00277DA6" w:rsidP="00606EE1">
      <w:pPr>
        <w:spacing w:line="276" w:lineRule="auto"/>
        <w:rPr>
          <w:rFonts w:ascii="Times New Roman" w:hAnsi="Times New Roman" w:cs="Times New Roman"/>
          <w:lang w:val="en-GB"/>
        </w:rPr>
      </w:pPr>
    </w:p>
    <w:p w14:paraId="6BF86D74" w14:textId="77777777" w:rsidR="00277DA6" w:rsidRPr="00606EE1" w:rsidRDefault="00277DA6" w:rsidP="00606EE1">
      <w:pPr>
        <w:spacing w:line="276" w:lineRule="auto"/>
        <w:rPr>
          <w:rFonts w:ascii="Times New Roman" w:hAnsi="Times New Roman" w:cs="Times New Roman"/>
          <w:lang w:val="en-GB"/>
        </w:rPr>
      </w:pPr>
    </w:p>
    <w:p w14:paraId="348BF400" w14:textId="77777777" w:rsidR="00277DA6" w:rsidRPr="00606EE1" w:rsidRDefault="00277DA6" w:rsidP="00606EE1">
      <w:pPr>
        <w:spacing w:line="276" w:lineRule="auto"/>
        <w:rPr>
          <w:rFonts w:ascii="Times New Roman" w:hAnsi="Times New Roman" w:cs="Times New Roman"/>
          <w:lang w:val="en-GB"/>
        </w:rPr>
      </w:pPr>
    </w:p>
    <w:sectPr w:rsidR="00277DA6" w:rsidRPr="00606EE1" w:rsidSect="00FB60BE">
      <w:footerReference w:type="even" r:id="rId8"/>
      <w:footerReference w:type="default" r:id="rId9"/>
      <w:pgSz w:w="11900" w:h="16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9812F" w14:textId="77777777" w:rsidR="007D1387" w:rsidRDefault="007D1387" w:rsidP="00606EE1">
      <w:r>
        <w:separator/>
      </w:r>
    </w:p>
  </w:endnote>
  <w:endnote w:type="continuationSeparator" w:id="0">
    <w:p w14:paraId="300556B3" w14:textId="77777777" w:rsidR="007D1387" w:rsidRDefault="007D1387" w:rsidP="0060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3F0D3" w14:textId="77777777" w:rsidR="00606EE1" w:rsidRDefault="00606EE1" w:rsidP="001B76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72E33A" w14:textId="77777777" w:rsidR="00606EE1" w:rsidRDefault="00606EE1" w:rsidP="00606E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2DEEB" w14:textId="77777777" w:rsidR="00606EE1" w:rsidRDefault="00606EE1" w:rsidP="001B76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375D">
      <w:rPr>
        <w:rStyle w:val="PageNumber"/>
        <w:noProof/>
      </w:rPr>
      <w:t>1</w:t>
    </w:r>
    <w:r>
      <w:rPr>
        <w:rStyle w:val="PageNumber"/>
      </w:rPr>
      <w:fldChar w:fldCharType="end"/>
    </w:r>
  </w:p>
  <w:p w14:paraId="2003C2BF" w14:textId="77777777" w:rsidR="00606EE1" w:rsidRDefault="00606EE1" w:rsidP="00606EE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F7158" w14:textId="77777777" w:rsidR="007D1387" w:rsidRDefault="007D1387" w:rsidP="00606EE1">
      <w:r>
        <w:separator/>
      </w:r>
    </w:p>
  </w:footnote>
  <w:footnote w:type="continuationSeparator" w:id="0">
    <w:p w14:paraId="416497B7" w14:textId="77777777" w:rsidR="007D1387" w:rsidRDefault="007D1387" w:rsidP="00606E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6B2007C"/>
    <w:multiLevelType w:val="hybridMultilevel"/>
    <w:tmpl w:val="8336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A6"/>
    <w:rsid w:val="000033B3"/>
    <w:rsid w:val="0000512A"/>
    <w:rsid w:val="000057D6"/>
    <w:rsid w:val="0009596A"/>
    <w:rsid w:val="000A53F0"/>
    <w:rsid w:val="000B146C"/>
    <w:rsid w:val="00104DB0"/>
    <w:rsid w:val="0016352B"/>
    <w:rsid w:val="001E27BB"/>
    <w:rsid w:val="001F5CCB"/>
    <w:rsid w:val="002244DD"/>
    <w:rsid w:val="00246562"/>
    <w:rsid w:val="002658F3"/>
    <w:rsid w:val="00277DA6"/>
    <w:rsid w:val="00327D0F"/>
    <w:rsid w:val="003304B1"/>
    <w:rsid w:val="003938DC"/>
    <w:rsid w:val="003C13EE"/>
    <w:rsid w:val="003C4D3C"/>
    <w:rsid w:val="003E2533"/>
    <w:rsid w:val="00452BA8"/>
    <w:rsid w:val="0047605E"/>
    <w:rsid w:val="00492668"/>
    <w:rsid w:val="004C3004"/>
    <w:rsid w:val="004D20FD"/>
    <w:rsid w:val="004E1B81"/>
    <w:rsid w:val="00546490"/>
    <w:rsid w:val="00584500"/>
    <w:rsid w:val="005D33ED"/>
    <w:rsid w:val="00606EE1"/>
    <w:rsid w:val="0061713E"/>
    <w:rsid w:val="00642C93"/>
    <w:rsid w:val="00663D74"/>
    <w:rsid w:val="006727AB"/>
    <w:rsid w:val="006B0185"/>
    <w:rsid w:val="006B290D"/>
    <w:rsid w:val="006C6CDD"/>
    <w:rsid w:val="006D54F1"/>
    <w:rsid w:val="006E5765"/>
    <w:rsid w:val="00747C35"/>
    <w:rsid w:val="00766827"/>
    <w:rsid w:val="00783B4E"/>
    <w:rsid w:val="007A39DC"/>
    <w:rsid w:val="007C37E0"/>
    <w:rsid w:val="007D1387"/>
    <w:rsid w:val="007D75DC"/>
    <w:rsid w:val="007F07A7"/>
    <w:rsid w:val="008001C0"/>
    <w:rsid w:val="0085312B"/>
    <w:rsid w:val="008A65C6"/>
    <w:rsid w:val="008A67DA"/>
    <w:rsid w:val="008F0574"/>
    <w:rsid w:val="008F2F40"/>
    <w:rsid w:val="009C6AB1"/>
    <w:rsid w:val="009D375D"/>
    <w:rsid w:val="009E290B"/>
    <w:rsid w:val="00A12C9D"/>
    <w:rsid w:val="00A85012"/>
    <w:rsid w:val="00AA363D"/>
    <w:rsid w:val="00B34016"/>
    <w:rsid w:val="00B4703A"/>
    <w:rsid w:val="00B5643E"/>
    <w:rsid w:val="00B641B4"/>
    <w:rsid w:val="00B72A16"/>
    <w:rsid w:val="00B8506F"/>
    <w:rsid w:val="00BA02D5"/>
    <w:rsid w:val="00BA37BF"/>
    <w:rsid w:val="00BC5896"/>
    <w:rsid w:val="00BC633F"/>
    <w:rsid w:val="00BD50BF"/>
    <w:rsid w:val="00CA622E"/>
    <w:rsid w:val="00CF0D96"/>
    <w:rsid w:val="00D06F3D"/>
    <w:rsid w:val="00D374DD"/>
    <w:rsid w:val="00D73EE2"/>
    <w:rsid w:val="00D91BFA"/>
    <w:rsid w:val="00DA72BD"/>
    <w:rsid w:val="00E01D4F"/>
    <w:rsid w:val="00E04082"/>
    <w:rsid w:val="00E138FE"/>
    <w:rsid w:val="00E23D34"/>
    <w:rsid w:val="00E302F5"/>
    <w:rsid w:val="00E308FD"/>
    <w:rsid w:val="00E41E38"/>
    <w:rsid w:val="00E469C6"/>
    <w:rsid w:val="00E5265A"/>
    <w:rsid w:val="00E64E1C"/>
    <w:rsid w:val="00E653B6"/>
    <w:rsid w:val="00EA46A0"/>
    <w:rsid w:val="00F32FDB"/>
    <w:rsid w:val="00F334BA"/>
    <w:rsid w:val="00F4017A"/>
    <w:rsid w:val="00F413A9"/>
    <w:rsid w:val="00F63C19"/>
    <w:rsid w:val="00F71802"/>
    <w:rsid w:val="00F773E1"/>
    <w:rsid w:val="00F94BD4"/>
    <w:rsid w:val="00FA16E4"/>
    <w:rsid w:val="00FB60BE"/>
    <w:rsid w:val="00FB7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49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7D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5312B"/>
  </w:style>
  <w:style w:type="character" w:styleId="Hyperlink">
    <w:name w:val="Hyperlink"/>
    <w:basedOn w:val="DefaultParagraphFont"/>
    <w:uiPriority w:val="99"/>
    <w:semiHidden/>
    <w:unhideWhenUsed/>
    <w:rsid w:val="0085312B"/>
    <w:rPr>
      <w:color w:val="0000FF"/>
      <w:u w:val="single"/>
    </w:rPr>
  </w:style>
  <w:style w:type="paragraph" w:styleId="ListParagraph">
    <w:name w:val="List Paragraph"/>
    <w:basedOn w:val="Normal"/>
    <w:uiPriority w:val="34"/>
    <w:qFormat/>
    <w:rsid w:val="00452BA8"/>
    <w:pPr>
      <w:ind w:left="720"/>
      <w:contextualSpacing/>
    </w:pPr>
  </w:style>
  <w:style w:type="character" w:styleId="Strong">
    <w:name w:val="Strong"/>
    <w:basedOn w:val="DefaultParagraphFont"/>
    <w:uiPriority w:val="22"/>
    <w:qFormat/>
    <w:rsid w:val="00642C93"/>
    <w:rPr>
      <w:b/>
      <w:bCs/>
    </w:rPr>
  </w:style>
  <w:style w:type="paragraph" w:styleId="Footer">
    <w:name w:val="footer"/>
    <w:basedOn w:val="Normal"/>
    <w:link w:val="FooterChar"/>
    <w:uiPriority w:val="99"/>
    <w:unhideWhenUsed/>
    <w:rsid w:val="00606EE1"/>
    <w:pPr>
      <w:tabs>
        <w:tab w:val="center" w:pos="4513"/>
        <w:tab w:val="right" w:pos="9026"/>
      </w:tabs>
    </w:pPr>
  </w:style>
  <w:style w:type="character" w:customStyle="1" w:styleId="FooterChar">
    <w:name w:val="Footer Char"/>
    <w:basedOn w:val="DefaultParagraphFont"/>
    <w:link w:val="Footer"/>
    <w:uiPriority w:val="99"/>
    <w:rsid w:val="00606EE1"/>
  </w:style>
  <w:style w:type="character" w:styleId="PageNumber">
    <w:name w:val="page number"/>
    <w:basedOn w:val="DefaultParagraphFont"/>
    <w:uiPriority w:val="99"/>
    <w:semiHidden/>
    <w:unhideWhenUsed/>
    <w:rsid w:val="00606EE1"/>
  </w:style>
  <w:style w:type="paragraph" w:customStyle="1" w:styleId="pullout">
    <w:name w:val="pullout"/>
    <w:basedOn w:val="Normal"/>
    <w:rsid w:val="0016352B"/>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7D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5312B"/>
  </w:style>
  <w:style w:type="character" w:styleId="Hyperlink">
    <w:name w:val="Hyperlink"/>
    <w:basedOn w:val="DefaultParagraphFont"/>
    <w:uiPriority w:val="99"/>
    <w:semiHidden/>
    <w:unhideWhenUsed/>
    <w:rsid w:val="0085312B"/>
    <w:rPr>
      <w:color w:val="0000FF"/>
      <w:u w:val="single"/>
    </w:rPr>
  </w:style>
  <w:style w:type="paragraph" w:styleId="ListParagraph">
    <w:name w:val="List Paragraph"/>
    <w:basedOn w:val="Normal"/>
    <w:uiPriority w:val="34"/>
    <w:qFormat/>
    <w:rsid w:val="00452BA8"/>
    <w:pPr>
      <w:ind w:left="720"/>
      <w:contextualSpacing/>
    </w:pPr>
  </w:style>
  <w:style w:type="character" w:styleId="Strong">
    <w:name w:val="Strong"/>
    <w:basedOn w:val="DefaultParagraphFont"/>
    <w:uiPriority w:val="22"/>
    <w:qFormat/>
    <w:rsid w:val="00642C93"/>
    <w:rPr>
      <w:b/>
      <w:bCs/>
    </w:rPr>
  </w:style>
  <w:style w:type="paragraph" w:styleId="Footer">
    <w:name w:val="footer"/>
    <w:basedOn w:val="Normal"/>
    <w:link w:val="FooterChar"/>
    <w:uiPriority w:val="99"/>
    <w:unhideWhenUsed/>
    <w:rsid w:val="00606EE1"/>
    <w:pPr>
      <w:tabs>
        <w:tab w:val="center" w:pos="4513"/>
        <w:tab w:val="right" w:pos="9026"/>
      </w:tabs>
    </w:pPr>
  </w:style>
  <w:style w:type="character" w:customStyle="1" w:styleId="FooterChar">
    <w:name w:val="Footer Char"/>
    <w:basedOn w:val="DefaultParagraphFont"/>
    <w:link w:val="Footer"/>
    <w:uiPriority w:val="99"/>
    <w:rsid w:val="00606EE1"/>
  </w:style>
  <w:style w:type="character" w:styleId="PageNumber">
    <w:name w:val="page number"/>
    <w:basedOn w:val="DefaultParagraphFont"/>
    <w:uiPriority w:val="99"/>
    <w:semiHidden/>
    <w:unhideWhenUsed/>
    <w:rsid w:val="00606EE1"/>
  </w:style>
  <w:style w:type="paragraph" w:customStyle="1" w:styleId="pullout">
    <w:name w:val="pullout"/>
    <w:basedOn w:val="Normal"/>
    <w:rsid w:val="0016352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2802">
      <w:bodyDiv w:val="1"/>
      <w:marLeft w:val="0"/>
      <w:marRight w:val="0"/>
      <w:marTop w:val="0"/>
      <w:marBottom w:val="0"/>
      <w:divBdr>
        <w:top w:val="none" w:sz="0" w:space="0" w:color="auto"/>
        <w:left w:val="none" w:sz="0" w:space="0" w:color="auto"/>
        <w:bottom w:val="none" w:sz="0" w:space="0" w:color="auto"/>
        <w:right w:val="none" w:sz="0" w:space="0" w:color="auto"/>
      </w:divBdr>
    </w:div>
    <w:div w:id="121001952">
      <w:bodyDiv w:val="1"/>
      <w:marLeft w:val="0"/>
      <w:marRight w:val="0"/>
      <w:marTop w:val="0"/>
      <w:marBottom w:val="0"/>
      <w:divBdr>
        <w:top w:val="none" w:sz="0" w:space="0" w:color="auto"/>
        <w:left w:val="none" w:sz="0" w:space="0" w:color="auto"/>
        <w:bottom w:val="none" w:sz="0" w:space="0" w:color="auto"/>
        <w:right w:val="none" w:sz="0" w:space="0" w:color="auto"/>
      </w:divBdr>
    </w:div>
    <w:div w:id="197865111">
      <w:bodyDiv w:val="1"/>
      <w:marLeft w:val="0"/>
      <w:marRight w:val="0"/>
      <w:marTop w:val="0"/>
      <w:marBottom w:val="0"/>
      <w:divBdr>
        <w:top w:val="none" w:sz="0" w:space="0" w:color="auto"/>
        <w:left w:val="none" w:sz="0" w:space="0" w:color="auto"/>
        <w:bottom w:val="none" w:sz="0" w:space="0" w:color="auto"/>
        <w:right w:val="none" w:sz="0" w:space="0" w:color="auto"/>
      </w:divBdr>
    </w:div>
    <w:div w:id="242380003">
      <w:bodyDiv w:val="1"/>
      <w:marLeft w:val="0"/>
      <w:marRight w:val="0"/>
      <w:marTop w:val="0"/>
      <w:marBottom w:val="0"/>
      <w:divBdr>
        <w:top w:val="none" w:sz="0" w:space="0" w:color="auto"/>
        <w:left w:val="none" w:sz="0" w:space="0" w:color="auto"/>
        <w:bottom w:val="none" w:sz="0" w:space="0" w:color="auto"/>
        <w:right w:val="none" w:sz="0" w:space="0" w:color="auto"/>
      </w:divBdr>
    </w:div>
    <w:div w:id="260380977">
      <w:bodyDiv w:val="1"/>
      <w:marLeft w:val="0"/>
      <w:marRight w:val="0"/>
      <w:marTop w:val="0"/>
      <w:marBottom w:val="0"/>
      <w:divBdr>
        <w:top w:val="none" w:sz="0" w:space="0" w:color="auto"/>
        <w:left w:val="none" w:sz="0" w:space="0" w:color="auto"/>
        <w:bottom w:val="none" w:sz="0" w:space="0" w:color="auto"/>
        <w:right w:val="none" w:sz="0" w:space="0" w:color="auto"/>
      </w:divBdr>
    </w:div>
    <w:div w:id="508104874">
      <w:bodyDiv w:val="1"/>
      <w:marLeft w:val="0"/>
      <w:marRight w:val="0"/>
      <w:marTop w:val="0"/>
      <w:marBottom w:val="0"/>
      <w:divBdr>
        <w:top w:val="none" w:sz="0" w:space="0" w:color="auto"/>
        <w:left w:val="none" w:sz="0" w:space="0" w:color="auto"/>
        <w:bottom w:val="none" w:sz="0" w:space="0" w:color="auto"/>
        <w:right w:val="none" w:sz="0" w:space="0" w:color="auto"/>
      </w:divBdr>
    </w:div>
    <w:div w:id="906040755">
      <w:bodyDiv w:val="1"/>
      <w:marLeft w:val="0"/>
      <w:marRight w:val="0"/>
      <w:marTop w:val="0"/>
      <w:marBottom w:val="0"/>
      <w:divBdr>
        <w:top w:val="none" w:sz="0" w:space="0" w:color="auto"/>
        <w:left w:val="none" w:sz="0" w:space="0" w:color="auto"/>
        <w:bottom w:val="none" w:sz="0" w:space="0" w:color="auto"/>
        <w:right w:val="none" w:sz="0" w:space="0" w:color="auto"/>
      </w:divBdr>
    </w:div>
    <w:div w:id="918441787">
      <w:bodyDiv w:val="1"/>
      <w:marLeft w:val="0"/>
      <w:marRight w:val="0"/>
      <w:marTop w:val="0"/>
      <w:marBottom w:val="0"/>
      <w:divBdr>
        <w:top w:val="none" w:sz="0" w:space="0" w:color="auto"/>
        <w:left w:val="none" w:sz="0" w:space="0" w:color="auto"/>
        <w:bottom w:val="none" w:sz="0" w:space="0" w:color="auto"/>
        <w:right w:val="none" w:sz="0" w:space="0" w:color="auto"/>
      </w:divBdr>
    </w:div>
    <w:div w:id="924919754">
      <w:bodyDiv w:val="1"/>
      <w:marLeft w:val="0"/>
      <w:marRight w:val="0"/>
      <w:marTop w:val="0"/>
      <w:marBottom w:val="0"/>
      <w:divBdr>
        <w:top w:val="none" w:sz="0" w:space="0" w:color="auto"/>
        <w:left w:val="none" w:sz="0" w:space="0" w:color="auto"/>
        <w:bottom w:val="none" w:sz="0" w:space="0" w:color="auto"/>
        <w:right w:val="none" w:sz="0" w:space="0" w:color="auto"/>
      </w:divBdr>
    </w:div>
    <w:div w:id="1274093613">
      <w:bodyDiv w:val="1"/>
      <w:marLeft w:val="0"/>
      <w:marRight w:val="0"/>
      <w:marTop w:val="0"/>
      <w:marBottom w:val="0"/>
      <w:divBdr>
        <w:top w:val="none" w:sz="0" w:space="0" w:color="auto"/>
        <w:left w:val="none" w:sz="0" w:space="0" w:color="auto"/>
        <w:bottom w:val="none" w:sz="0" w:space="0" w:color="auto"/>
        <w:right w:val="none" w:sz="0" w:space="0" w:color="auto"/>
      </w:divBdr>
    </w:div>
    <w:div w:id="1606645705">
      <w:bodyDiv w:val="1"/>
      <w:marLeft w:val="0"/>
      <w:marRight w:val="0"/>
      <w:marTop w:val="0"/>
      <w:marBottom w:val="0"/>
      <w:divBdr>
        <w:top w:val="none" w:sz="0" w:space="0" w:color="auto"/>
        <w:left w:val="none" w:sz="0" w:space="0" w:color="auto"/>
        <w:bottom w:val="none" w:sz="0" w:space="0" w:color="auto"/>
        <w:right w:val="none" w:sz="0" w:space="0" w:color="auto"/>
      </w:divBdr>
    </w:div>
    <w:div w:id="1827892835">
      <w:bodyDiv w:val="1"/>
      <w:marLeft w:val="0"/>
      <w:marRight w:val="0"/>
      <w:marTop w:val="0"/>
      <w:marBottom w:val="0"/>
      <w:divBdr>
        <w:top w:val="none" w:sz="0" w:space="0" w:color="auto"/>
        <w:left w:val="none" w:sz="0" w:space="0" w:color="auto"/>
        <w:bottom w:val="none" w:sz="0" w:space="0" w:color="auto"/>
        <w:right w:val="none" w:sz="0" w:space="0" w:color="auto"/>
      </w:divBdr>
    </w:div>
    <w:div w:id="1873960321">
      <w:bodyDiv w:val="1"/>
      <w:marLeft w:val="0"/>
      <w:marRight w:val="0"/>
      <w:marTop w:val="0"/>
      <w:marBottom w:val="0"/>
      <w:divBdr>
        <w:top w:val="none" w:sz="0" w:space="0" w:color="auto"/>
        <w:left w:val="none" w:sz="0" w:space="0" w:color="auto"/>
        <w:bottom w:val="none" w:sz="0" w:space="0" w:color="auto"/>
        <w:right w:val="none" w:sz="0" w:space="0" w:color="auto"/>
      </w:divBdr>
    </w:div>
    <w:div w:id="2091345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3807</Words>
  <Characters>21704</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The Shift</Company>
  <LinksUpToDate>false</LinksUpToDate>
  <CharactersWithSpaces>25461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Coulter</dc:creator>
  <cp:keywords/>
  <dc:description/>
  <cp:lastModifiedBy>Marion Catlin</cp:lastModifiedBy>
  <cp:revision>2</cp:revision>
  <dcterms:created xsi:type="dcterms:W3CDTF">2016-06-01T18:56:00Z</dcterms:created>
  <dcterms:modified xsi:type="dcterms:W3CDTF">2016-06-01T18:56:00Z</dcterms:modified>
</cp:coreProperties>
</file>